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89" w:rsidRPr="00B632E0" w:rsidRDefault="001E4E89">
      <w:pPr>
        <w:tabs>
          <w:tab w:val="center" w:pos="4725"/>
        </w:tabs>
        <w:snapToGrid w:val="0"/>
        <w:spacing w:line="1060" w:lineRule="exact"/>
        <w:jc w:val="left"/>
        <w:rPr>
          <w:b/>
          <w:color w:val="FF0000"/>
          <w:spacing w:val="70"/>
          <w:kern w:val="0"/>
        </w:rPr>
      </w:pPr>
      <w:bookmarkStart w:id="0" w:name="OLE_LINK3"/>
      <w:bookmarkStart w:id="1" w:name="OLE_LINK4"/>
    </w:p>
    <w:p w:rsidR="001E4E89" w:rsidRPr="00B632E0" w:rsidRDefault="00B65F58">
      <w:pPr>
        <w:jc w:val="center"/>
        <w:rPr>
          <w:rFonts w:ascii="方正小标宋简体" w:eastAsia="方正小标宋简体" w:hAnsi="华文中宋"/>
          <w:b/>
          <w:color w:val="FF0000"/>
          <w:kern w:val="0"/>
          <w:sz w:val="120"/>
          <w:szCs w:val="120"/>
        </w:rPr>
      </w:pPr>
      <w:r w:rsidRPr="00B632E0">
        <w:rPr>
          <w:rFonts w:ascii="方正小标宋简体" w:eastAsia="方正小标宋简体" w:hAnsi="华文中宋" w:hint="eastAsia"/>
          <w:color w:val="FF0000"/>
          <w:w w:val="75"/>
          <w:kern w:val="0"/>
          <w:sz w:val="120"/>
          <w:szCs w:val="120"/>
          <w:fitText w:val="9000"/>
        </w:rPr>
        <w:t>定南县人民政府办公</w:t>
      </w:r>
      <w:r w:rsidRPr="00B632E0">
        <w:rPr>
          <w:rFonts w:ascii="方正小标宋简体" w:eastAsia="方正小标宋简体" w:hAnsi="华文中宋" w:hint="eastAsia"/>
          <w:color w:val="FF0000"/>
          <w:w w:val="75"/>
          <w:kern w:val="0"/>
          <w:sz w:val="120"/>
          <w:szCs w:val="120"/>
          <w:fitText w:val="9000"/>
        </w:rPr>
        <w:t>室</w:t>
      </w:r>
    </w:p>
    <w:p w:rsidR="001E4E89" w:rsidRPr="00B632E0" w:rsidRDefault="001E4E89">
      <w:pPr>
        <w:tabs>
          <w:tab w:val="left" w:pos="7380"/>
          <w:tab w:val="left" w:pos="7560"/>
        </w:tabs>
        <w:snapToGrid w:val="0"/>
        <w:spacing w:line="600" w:lineRule="atLeast"/>
        <w:rPr>
          <w:rFonts w:ascii="仿宋_GB2312"/>
          <w:kern w:val="0"/>
        </w:rPr>
      </w:pPr>
    </w:p>
    <w:p w:rsidR="001E4E89" w:rsidRPr="00B632E0" w:rsidRDefault="00B65F58">
      <w:pPr>
        <w:snapToGrid w:val="0"/>
        <w:spacing w:line="600" w:lineRule="atLeast"/>
        <w:jc w:val="center"/>
        <w:rPr>
          <w:rFonts w:ascii="仿宋_GB2312" w:eastAsia="仿宋_GB2312"/>
          <w:kern w:val="0"/>
          <w:sz w:val="32"/>
          <w:szCs w:val="32"/>
        </w:rPr>
      </w:pPr>
      <w:bookmarkStart w:id="2" w:name="OLE_LINK7"/>
      <w:r w:rsidRPr="00B632E0">
        <w:rPr>
          <w:rFonts w:ascii="仿宋_GB2312" w:eastAsia="仿宋_GB2312" w:hint="eastAsia"/>
          <w:kern w:val="0"/>
          <w:sz w:val="32"/>
          <w:szCs w:val="32"/>
        </w:rPr>
        <w:t>定府办字</w:t>
      </w:r>
      <w:bookmarkStart w:id="3" w:name="OLE_LINK2"/>
      <w:r w:rsidRPr="00B632E0">
        <w:rPr>
          <w:rFonts w:ascii="仿宋_GB2312" w:eastAsia="仿宋_GB2312" w:hint="eastAsia"/>
          <w:kern w:val="0"/>
          <w:sz w:val="32"/>
          <w:szCs w:val="32"/>
        </w:rPr>
        <w:t>〔</w:t>
      </w:r>
      <w:r w:rsidRPr="00B632E0">
        <w:rPr>
          <w:rFonts w:ascii="仿宋_GB2312" w:eastAsia="仿宋_GB2312" w:hint="eastAsia"/>
          <w:kern w:val="0"/>
          <w:sz w:val="32"/>
          <w:szCs w:val="32"/>
        </w:rPr>
        <w:t>2019</w:t>
      </w:r>
      <w:r w:rsidRPr="00B632E0">
        <w:rPr>
          <w:rFonts w:ascii="仿宋_GB2312" w:eastAsia="仿宋_GB2312" w:hint="eastAsia"/>
          <w:kern w:val="0"/>
          <w:sz w:val="32"/>
          <w:szCs w:val="32"/>
        </w:rPr>
        <w:t>〕</w:t>
      </w:r>
      <w:bookmarkEnd w:id="3"/>
      <w:r w:rsidRPr="00B632E0">
        <w:rPr>
          <w:rFonts w:ascii="仿宋_GB2312" w:eastAsia="仿宋_GB2312" w:hint="eastAsia"/>
          <w:kern w:val="0"/>
          <w:sz w:val="32"/>
          <w:szCs w:val="32"/>
        </w:rPr>
        <w:t>32</w:t>
      </w:r>
      <w:r w:rsidRPr="00B632E0">
        <w:rPr>
          <w:rFonts w:ascii="仿宋_GB2312" w:eastAsia="仿宋_GB2312" w:hint="eastAsia"/>
          <w:kern w:val="0"/>
          <w:sz w:val="32"/>
          <w:szCs w:val="32"/>
        </w:rPr>
        <w:t>号</w:t>
      </w:r>
    </w:p>
    <w:bookmarkEnd w:id="2"/>
    <w:p w:rsidR="001E4E89" w:rsidRPr="00B632E0" w:rsidRDefault="001E4E89">
      <w:pPr>
        <w:snapToGrid w:val="0"/>
        <w:spacing w:line="560" w:lineRule="exact"/>
        <w:rPr>
          <w:rFonts w:ascii="仿宋_GB2312"/>
          <w:kern w:val="0"/>
        </w:rPr>
      </w:pPr>
      <w:r w:rsidRPr="00B632E0">
        <w:rPr>
          <w:rFonts w:ascii="宋体"/>
          <w:kern w:val="0"/>
          <w:sz w:val="36"/>
        </w:rPr>
        <w:pict>
          <v:line id="直线 49" o:spid="_x0000_s1026" style="position:absolute;left:0;text-align:left;flip:y;z-index:251658240;mso-width-relative:page;mso-height-relative:page" from="5pt,5.2pt" to="441pt,6.2pt" strokecolor="red" strokeweight="2.25pt"/>
        </w:pict>
      </w:r>
    </w:p>
    <w:bookmarkEnd w:id="0"/>
    <w:bookmarkEnd w:id="1"/>
    <w:p w:rsidR="001E4E89" w:rsidRPr="00B632E0" w:rsidRDefault="00B65F58">
      <w:pPr>
        <w:adjustRightInd w:val="0"/>
        <w:snapToGrid w:val="0"/>
        <w:spacing w:line="700" w:lineRule="exact"/>
        <w:jc w:val="center"/>
        <w:rPr>
          <w:rFonts w:ascii="方正小标宋简体" w:eastAsia="方正小标宋简体" w:hAnsi="华文中宋"/>
          <w:kern w:val="0"/>
          <w:sz w:val="44"/>
          <w:szCs w:val="44"/>
        </w:rPr>
      </w:pPr>
      <w:r w:rsidRPr="00B632E0">
        <w:rPr>
          <w:rFonts w:ascii="方正小标宋简体" w:eastAsia="方正小标宋简体" w:hAnsi="华文中宋" w:hint="eastAsia"/>
          <w:kern w:val="0"/>
          <w:sz w:val="44"/>
          <w:szCs w:val="44"/>
        </w:rPr>
        <w:t>定南县人民政府办公室</w:t>
      </w:r>
    </w:p>
    <w:p w:rsidR="001E4E89" w:rsidRPr="00B632E0" w:rsidRDefault="00B65F58">
      <w:pPr>
        <w:pStyle w:val="a8"/>
        <w:adjustRightInd w:val="0"/>
        <w:snapToGrid w:val="0"/>
        <w:spacing w:line="700" w:lineRule="exact"/>
        <w:jc w:val="center"/>
        <w:rPr>
          <w:rFonts w:ascii="方正小标宋简体" w:eastAsia="方正小标宋简体" w:hAnsi="仿宋" w:cs="方正小标宋简体"/>
          <w:sz w:val="44"/>
          <w:szCs w:val="44"/>
          <w:shd w:val="clear" w:color="auto" w:fill="FFFFFF"/>
        </w:rPr>
      </w:pPr>
      <w:r w:rsidRPr="00B632E0">
        <w:rPr>
          <w:rFonts w:ascii="方正小标宋简体" w:eastAsia="方正小标宋简体" w:hAnsi="华文中宋" w:hint="eastAsia"/>
          <w:sz w:val="44"/>
          <w:szCs w:val="44"/>
        </w:rPr>
        <w:t>关于印发</w:t>
      </w:r>
      <w:r w:rsidRPr="00B632E0">
        <w:rPr>
          <w:rFonts w:ascii="方正小标宋简体" w:eastAsia="方正小标宋简体" w:hAnsi="仿宋" w:cs="方正小标宋简体" w:hint="eastAsia"/>
          <w:sz w:val="44"/>
          <w:szCs w:val="44"/>
          <w:shd w:val="clear" w:color="auto" w:fill="FFFFFF"/>
        </w:rPr>
        <w:t>定南县</w:t>
      </w:r>
      <w:r w:rsidRPr="00B632E0">
        <w:rPr>
          <w:rFonts w:ascii="方正小标宋简体" w:eastAsia="方正小标宋简体" w:hAnsi="仿宋" w:cs="方正小标宋简体" w:hint="eastAsia"/>
          <w:sz w:val="44"/>
          <w:szCs w:val="44"/>
          <w:shd w:val="clear" w:color="auto" w:fill="FFFFFF"/>
        </w:rPr>
        <w:t>2019</w:t>
      </w:r>
      <w:r w:rsidRPr="00B632E0">
        <w:rPr>
          <w:rFonts w:ascii="方正小标宋简体" w:eastAsia="方正小标宋简体" w:hAnsi="仿宋" w:cs="方正小标宋简体" w:hint="eastAsia"/>
          <w:sz w:val="44"/>
          <w:szCs w:val="44"/>
          <w:shd w:val="clear" w:color="auto" w:fill="FFFFFF"/>
        </w:rPr>
        <w:t>年中央财政专项扶贫</w:t>
      </w:r>
    </w:p>
    <w:p w:rsidR="001E4E89" w:rsidRPr="00B632E0" w:rsidRDefault="00B65F58">
      <w:pPr>
        <w:pStyle w:val="a8"/>
        <w:adjustRightInd w:val="0"/>
        <w:snapToGrid w:val="0"/>
        <w:spacing w:line="700" w:lineRule="exact"/>
        <w:jc w:val="center"/>
        <w:rPr>
          <w:rFonts w:ascii="方正小标宋简体" w:eastAsia="方正小标宋简体" w:hAnsi="仿宋" w:cs="方正小标宋简体"/>
          <w:sz w:val="44"/>
          <w:szCs w:val="44"/>
          <w:shd w:val="clear" w:color="auto" w:fill="FFFFFF"/>
        </w:rPr>
      </w:pPr>
      <w:r w:rsidRPr="00B632E0">
        <w:rPr>
          <w:rFonts w:ascii="方正小标宋简体" w:eastAsia="方正小标宋简体" w:hAnsi="仿宋" w:cs="方正小标宋简体" w:hint="eastAsia"/>
          <w:sz w:val="44"/>
          <w:szCs w:val="44"/>
          <w:shd w:val="clear" w:color="auto" w:fill="FFFFFF"/>
        </w:rPr>
        <w:t>资金和统筹整合财政涉农扶贫资金</w:t>
      </w:r>
    </w:p>
    <w:p w:rsidR="001E4E89" w:rsidRPr="00B632E0" w:rsidRDefault="00B65F58">
      <w:pPr>
        <w:pStyle w:val="a8"/>
        <w:adjustRightInd w:val="0"/>
        <w:snapToGrid w:val="0"/>
        <w:spacing w:line="700" w:lineRule="exact"/>
        <w:jc w:val="center"/>
        <w:rPr>
          <w:rFonts w:ascii="方正小标宋简体" w:eastAsia="方正小标宋简体" w:hAnsi="仿宋" w:cs="方正小标宋简体"/>
          <w:sz w:val="44"/>
          <w:szCs w:val="44"/>
          <w:shd w:val="clear" w:color="auto" w:fill="FFFFFF"/>
        </w:rPr>
      </w:pPr>
      <w:r w:rsidRPr="00B632E0">
        <w:rPr>
          <w:rFonts w:ascii="方正小标宋简体" w:eastAsia="方正小标宋简体" w:hAnsi="仿宋" w:cs="方正小标宋简体" w:hint="eastAsia"/>
          <w:sz w:val="44"/>
          <w:szCs w:val="44"/>
          <w:shd w:val="clear" w:color="auto" w:fill="FFFFFF"/>
        </w:rPr>
        <w:t>管理办法的通知</w:t>
      </w:r>
    </w:p>
    <w:p w:rsidR="001E4E89" w:rsidRPr="00B632E0" w:rsidRDefault="001E4E89">
      <w:pPr>
        <w:spacing w:line="560" w:lineRule="exact"/>
        <w:ind w:firstLineChars="200" w:firstLine="600"/>
        <w:rPr>
          <w:rFonts w:ascii="仿宋_GB2312"/>
          <w:kern w:val="0"/>
          <w:sz w:val="30"/>
          <w:szCs w:val="30"/>
        </w:rPr>
      </w:pPr>
    </w:p>
    <w:p w:rsidR="001E4E89" w:rsidRPr="00B632E0" w:rsidRDefault="00B65F58">
      <w:pPr>
        <w:widowControl/>
        <w:spacing w:line="560" w:lineRule="exact"/>
        <w:rPr>
          <w:rFonts w:ascii="楷体_GB2312" w:eastAsia="楷体_GB2312"/>
          <w:kern w:val="0"/>
          <w:sz w:val="32"/>
          <w:szCs w:val="32"/>
        </w:rPr>
      </w:pPr>
      <w:r w:rsidRPr="00B632E0">
        <w:rPr>
          <w:rFonts w:ascii="楷体_GB2312" w:eastAsia="楷体_GB2312" w:hint="eastAsia"/>
          <w:kern w:val="0"/>
          <w:sz w:val="32"/>
          <w:szCs w:val="32"/>
        </w:rPr>
        <w:t>各镇人民政府，县政府各部门：</w:t>
      </w:r>
    </w:p>
    <w:p w:rsidR="001E4E89" w:rsidRPr="00B632E0" w:rsidRDefault="00B65F58">
      <w:pPr>
        <w:pStyle w:val="a8"/>
        <w:widowControl/>
        <w:spacing w:line="560" w:lineRule="exact"/>
        <w:ind w:firstLineChars="200" w:firstLine="640"/>
        <w:jc w:val="both"/>
        <w:rPr>
          <w:rFonts w:ascii="楷体_GB2312" w:eastAsia="楷体_GB2312" w:hAnsi="华文中宋"/>
          <w:sz w:val="32"/>
          <w:szCs w:val="32"/>
        </w:rPr>
      </w:pPr>
      <w:r w:rsidRPr="00B632E0">
        <w:rPr>
          <w:rFonts w:ascii="楷体_GB2312" w:eastAsia="楷体_GB2312" w:hAnsi="华文中宋" w:hint="eastAsia"/>
          <w:sz w:val="32"/>
          <w:szCs w:val="32"/>
        </w:rPr>
        <w:t>现</w:t>
      </w:r>
      <w:r w:rsidRPr="00B632E0">
        <w:rPr>
          <w:rFonts w:ascii="楷体_GB2312" w:eastAsia="楷体_GB2312" w:hint="eastAsia"/>
          <w:sz w:val="32"/>
          <w:szCs w:val="32"/>
        </w:rPr>
        <w:t>将《定南县</w:t>
      </w:r>
      <w:r w:rsidRPr="00B632E0">
        <w:rPr>
          <w:rFonts w:ascii="楷体_GB2312" w:eastAsia="楷体_GB2312" w:hint="eastAsia"/>
          <w:sz w:val="32"/>
          <w:szCs w:val="32"/>
        </w:rPr>
        <w:t>2019</w:t>
      </w:r>
      <w:r w:rsidRPr="00B632E0">
        <w:rPr>
          <w:rFonts w:ascii="楷体_GB2312" w:eastAsia="楷体_GB2312" w:hint="eastAsia"/>
          <w:sz w:val="32"/>
          <w:szCs w:val="32"/>
        </w:rPr>
        <w:t>年中央财政专项扶贫资金和统筹整合财政涉农扶贫资金管理办法</w:t>
      </w:r>
      <w:r w:rsidRPr="00B632E0">
        <w:rPr>
          <w:rFonts w:ascii="楷体_GB2312" w:eastAsia="楷体_GB2312" w:hAnsi="华文中宋" w:hint="eastAsia"/>
          <w:sz w:val="32"/>
          <w:szCs w:val="32"/>
        </w:rPr>
        <w:t>》印发给你们，请你们认真贯彻落实。</w:t>
      </w:r>
    </w:p>
    <w:p w:rsidR="001E4E89" w:rsidRPr="00B632E0" w:rsidRDefault="001E4E89">
      <w:pPr>
        <w:spacing w:line="560" w:lineRule="exact"/>
        <w:ind w:firstLineChars="200" w:firstLine="640"/>
        <w:rPr>
          <w:rFonts w:ascii="楷体_GB2312" w:eastAsia="楷体_GB2312" w:hAnsi="宋体"/>
          <w:kern w:val="0"/>
          <w:sz w:val="32"/>
          <w:szCs w:val="32"/>
        </w:rPr>
      </w:pPr>
    </w:p>
    <w:p w:rsidR="001E4E89" w:rsidRPr="00B632E0" w:rsidRDefault="001E4E89">
      <w:pPr>
        <w:spacing w:line="560" w:lineRule="exact"/>
        <w:ind w:firstLineChars="200" w:firstLine="640"/>
        <w:rPr>
          <w:rFonts w:ascii="楷体_GB2312" w:eastAsia="楷体_GB2312" w:hAnsi="宋体"/>
          <w:kern w:val="0"/>
          <w:sz w:val="32"/>
          <w:szCs w:val="32"/>
        </w:rPr>
      </w:pPr>
    </w:p>
    <w:p w:rsidR="001E4E89" w:rsidRPr="00B632E0" w:rsidRDefault="001E4E89">
      <w:pPr>
        <w:spacing w:line="560" w:lineRule="exact"/>
        <w:rPr>
          <w:rFonts w:ascii="楷体_GB2312" w:eastAsia="楷体_GB2312" w:hAnsi="宋体"/>
          <w:kern w:val="0"/>
          <w:sz w:val="32"/>
          <w:szCs w:val="32"/>
        </w:rPr>
      </w:pPr>
    </w:p>
    <w:p w:rsidR="001E4E89" w:rsidRPr="00B632E0" w:rsidRDefault="001E4E89">
      <w:pPr>
        <w:spacing w:line="560" w:lineRule="exact"/>
        <w:ind w:firstLineChars="1500" w:firstLine="4800"/>
        <w:rPr>
          <w:rFonts w:ascii="楷体_GB2312" w:eastAsia="楷体_GB2312" w:hAnsi="宋体"/>
          <w:kern w:val="0"/>
          <w:sz w:val="32"/>
          <w:szCs w:val="32"/>
        </w:rPr>
      </w:pPr>
      <w:r w:rsidRPr="00B632E0">
        <w:rPr>
          <w:rFonts w:ascii="楷体_GB2312" w:eastAsia="楷体_GB2312" w:hAnsi="宋体"/>
          <w:kern w:val="0"/>
          <w:sz w:val="32"/>
          <w:szCs w:val="32"/>
        </w:rPr>
        <w:pict>
          <v:rect id="KGD_5CA42621$01$29$00011" o:spid="_x0000_s1027" alt="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JcFtZebRgVG4QSZFpPw28cAuaL+5TEP/MbPIGATvf1G+L6ZU99vakxWQ6tRMg0hzVmURxogt9/lKvrgkhLhAtX4H9EfxpY3lSKkCuHX0vj8GdD/htqLsv5RMK5oTk5Xxp5NKvrTvjoUc34edvghOvycQj1baWyD+fHAyiFteEH5Iy52dMAc0JMaTXF2VHYtKt4Kuwcjpz2ZHN0JO3Qz+ozvA5ei8pQ1RAY3IPGJRpME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64384;visibility:hidden;mso-position-horizontal-relative:page;mso-position-vertical-relative:page;mso-width-relative:page;mso-height-relative:page" o:allowincell="f">
            <v:textbox>
              <w:txbxContent>
                <w:p w:rsidR="001E4E89" w:rsidRDefault="001E4E89"/>
              </w:txbxContent>
            </v:textbox>
            <w10:wrap anchorx="page" anchory="page"/>
          </v:rect>
        </w:pict>
      </w:r>
      <w:r w:rsidRPr="00B632E0">
        <w:rPr>
          <w:rFonts w:ascii="楷体_GB2312" w:eastAsia="楷体_GB2312" w:hAnsi="宋体"/>
          <w:kern w:val="0"/>
          <w:sz w:val="32"/>
          <w:szCs w:val="32"/>
        </w:rPr>
        <w:pict>
          <v:rect id="KGD_KG_Seal_13" o:spid="_x0000_s1028" alt="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" style="position:absolute;left:0;text-align:left;margin-left:-10pt;margin-top:10pt;width:5pt;height:5pt;z-index:251663360;visibility:hidden;mso-position-horizontal-relative:page;mso-position-vertical-relative:page;mso-width-relative:page;mso-height-relative:page" o:allowincell="f">
            <v:textbox>
              <w:txbxContent>
                <w:p w:rsidR="001E4E89" w:rsidRDefault="001E4E89"/>
              </w:txbxContent>
            </v:textbox>
            <w10:wrap anchorx="page" anchory="page"/>
          </v:rect>
        </w:pict>
      </w:r>
      <w:r w:rsidRPr="00B632E0">
        <w:rPr>
          <w:rFonts w:ascii="楷体_GB2312" w:eastAsia="楷体_GB2312" w:hAnsi="宋体"/>
          <w:kern w:val="0"/>
          <w:sz w:val="32"/>
          <w:szCs w:val="32"/>
        </w:rPr>
        <w:pict>
          <v:rect id="KGD_KG_Seal_12" o:spid="_x0000_s1029" alt="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" style="position:absolute;left:0;text-align:left;margin-left:-10pt;margin-top:10pt;width:5pt;height:5pt;z-index:251662336;visibility:hidden;mso-position-horizontal-relative:page;mso-position-vertical-relative:page;mso-width-relative:page;mso-height-relative:page" o:allowincell="f">
            <v:textbox>
              <w:txbxContent>
                <w:p w:rsidR="001E4E89" w:rsidRDefault="001E4E89"/>
              </w:txbxContent>
            </v:textbox>
            <w10:wrap anchorx="page" anchory="page"/>
          </v:rect>
        </w:pict>
      </w:r>
      <w:r w:rsidRPr="00B632E0">
        <w:rPr>
          <w:rFonts w:ascii="楷体_GB2312" w:eastAsia="楷体_GB2312" w:hAnsi="宋体"/>
          <w:kern w:val="0"/>
          <w:sz w:val="32"/>
          <w:szCs w:val="32"/>
        </w:rPr>
        <w:pict>
          <v:rect id="KGD_KG_Seal_11" o:spid="_x0000_s1030" alt="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" style="position:absolute;left:0;text-align:left;margin-left:-10pt;margin-top:10pt;width:5pt;height:5pt;z-index:251661312;visibility:hidden;mso-position-horizontal-relative:page;mso-position-vertical-relative:page;mso-width-relative:page;mso-height-relative:page" o:allowincell="f">
            <v:textbox>
              <w:txbxContent>
                <w:p w:rsidR="001E4E89" w:rsidRDefault="001E4E89"/>
              </w:txbxContent>
            </v:textbox>
            <w10:wrap anchorx="page" anchory="page"/>
          </v:rect>
        </w:pict>
      </w:r>
      <w:r w:rsidRPr="00B632E0">
        <w:rPr>
          <w:rFonts w:ascii="楷体_GB2312" w:eastAsia="楷体_GB2312" w:hAnsi="宋体"/>
          <w:kern w:val="0"/>
          <w:sz w:val="32"/>
          <w:szCs w:val="32"/>
        </w:rPr>
        <w:pict>
          <v:rect id="KGD_Gobal1" o:spid="_x0000_s1031" alt="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" style="position:absolute;left:0;text-align:left;margin-left:-10pt;margin-top:10pt;width:5pt;height:5pt;z-index:251659264;visibility:hidden;mso-position-horizontal-relative:page;mso-position-vertical-relative:page;mso-width-relative:page;mso-height-relative:page" o:allowincell="f">
            <v:textbox>
              <w:txbxContent>
                <w:p w:rsidR="001E4E89" w:rsidRDefault="001E4E89"/>
              </w:txbxContent>
            </v:textbox>
            <w10:wrap anchorx="page" anchory="page"/>
          </v:rect>
        </w:pict>
      </w:r>
      <w:r w:rsidR="00B65F58" w:rsidRPr="00B632E0">
        <w:rPr>
          <w:rFonts w:ascii="楷体_GB2312" w:eastAsia="楷体_GB2312" w:hAnsi="宋体" w:hint="eastAsia"/>
          <w:kern w:val="0"/>
          <w:sz w:val="32"/>
          <w:szCs w:val="32"/>
        </w:rPr>
        <w:t>定南县人民政府办公室</w:t>
      </w:r>
    </w:p>
    <w:p w:rsidR="001E4E89" w:rsidRPr="00B632E0" w:rsidRDefault="00B65F58">
      <w:pPr>
        <w:spacing w:line="560" w:lineRule="exact"/>
        <w:ind w:firstLineChars="1750" w:firstLine="5600"/>
        <w:rPr>
          <w:rFonts w:ascii="楷体_GB2312" w:eastAsia="楷体_GB2312" w:hAnsi="宋体"/>
          <w:kern w:val="0"/>
          <w:sz w:val="32"/>
          <w:szCs w:val="32"/>
        </w:rPr>
      </w:pPr>
      <w:r w:rsidRPr="00B632E0">
        <w:rPr>
          <w:rFonts w:ascii="楷体_GB2312" w:eastAsia="楷体_GB2312" w:hAnsi="宋体" w:hint="eastAsia"/>
          <w:kern w:val="0"/>
          <w:sz w:val="32"/>
          <w:szCs w:val="32"/>
        </w:rPr>
        <w:t>2019</w:t>
      </w:r>
      <w:r w:rsidRPr="00B632E0">
        <w:rPr>
          <w:rFonts w:ascii="楷体_GB2312" w:eastAsia="楷体_GB2312" w:hAnsi="宋体" w:hint="eastAsia"/>
          <w:kern w:val="0"/>
          <w:sz w:val="32"/>
          <w:szCs w:val="32"/>
        </w:rPr>
        <w:t>年</w:t>
      </w:r>
      <w:r w:rsidRPr="00B632E0">
        <w:rPr>
          <w:rFonts w:ascii="楷体_GB2312" w:eastAsia="楷体_GB2312" w:hAnsi="宋体" w:hint="eastAsia"/>
          <w:kern w:val="0"/>
          <w:sz w:val="32"/>
          <w:szCs w:val="32"/>
        </w:rPr>
        <w:t>4</w:t>
      </w:r>
      <w:r w:rsidRPr="00B632E0">
        <w:rPr>
          <w:rFonts w:ascii="楷体_GB2312" w:eastAsia="楷体_GB2312" w:hAnsi="宋体" w:hint="eastAsia"/>
          <w:kern w:val="0"/>
          <w:sz w:val="32"/>
          <w:szCs w:val="32"/>
        </w:rPr>
        <w:t>月</w:t>
      </w:r>
      <w:r w:rsidRPr="00B632E0">
        <w:rPr>
          <w:rFonts w:ascii="楷体_GB2312" w:eastAsia="楷体_GB2312" w:hAnsi="宋体" w:hint="eastAsia"/>
          <w:kern w:val="0"/>
          <w:sz w:val="32"/>
          <w:szCs w:val="32"/>
        </w:rPr>
        <w:t>1</w:t>
      </w:r>
      <w:r w:rsidRPr="00B632E0">
        <w:rPr>
          <w:rFonts w:ascii="楷体_GB2312" w:eastAsia="楷体_GB2312" w:hAnsi="宋体" w:hint="eastAsia"/>
          <w:kern w:val="0"/>
          <w:sz w:val="32"/>
          <w:szCs w:val="32"/>
        </w:rPr>
        <w:t>日</w:t>
      </w:r>
    </w:p>
    <w:p w:rsidR="001E4E89" w:rsidRPr="00B632E0" w:rsidRDefault="001E4E89">
      <w:pPr>
        <w:spacing w:line="560" w:lineRule="exact"/>
        <w:ind w:firstLineChars="1800" w:firstLine="5760"/>
        <w:rPr>
          <w:rFonts w:ascii="楷体_GB2312" w:eastAsia="楷体_GB2312" w:hAnsi="宋体"/>
          <w:kern w:val="0"/>
          <w:sz w:val="32"/>
          <w:szCs w:val="32"/>
        </w:rPr>
      </w:pPr>
    </w:p>
    <w:p w:rsidR="001E4E89" w:rsidRPr="00B632E0" w:rsidRDefault="00B65F58">
      <w:pPr>
        <w:pStyle w:val="a8"/>
        <w:adjustRightInd w:val="0"/>
        <w:snapToGrid w:val="0"/>
        <w:spacing w:line="540" w:lineRule="exact"/>
        <w:jc w:val="center"/>
        <w:rPr>
          <w:rFonts w:ascii="方正小标宋简体" w:eastAsia="方正小标宋简体" w:hAnsi="仿宋" w:cs="Times New Roman"/>
          <w:sz w:val="44"/>
          <w:szCs w:val="44"/>
          <w:shd w:val="clear" w:color="auto" w:fill="FFFFFF"/>
        </w:rPr>
      </w:pPr>
      <w:r w:rsidRPr="00B632E0">
        <w:rPr>
          <w:rFonts w:ascii="方正小标宋简体" w:eastAsia="方正小标宋简体" w:hAnsi="仿宋" w:cs="方正小标宋简体" w:hint="eastAsia"/>
          <w:sz w:val="44"/>
          <w:szCs w:val="44"/>
          <w:shd w:val="clear" w:color="auto" w:fill="FFFFFF"/>
        </w:rPr>
        <w:t>定南县</w:t>
      </w:r>
      <w:r w:rsidRPr="00B632E0">
        <w:rPr>
          <w:rFonts w:ascii="方正小标宋简体" w:eastAsia="方正小标宋简体" w:hAnsi="仿宋" w:cs="方正小标宋简体" w:hint="eastAsia"/>
          <w:sz w:val="44"/>
          <w:szCs w:val="44"/>
          <w:shd w:val="clear" w:color="auto" w:fill="FFFFFF"/>
        </w:rPr>
        <w:t>2019</w:t>
      </w:r>
      <w:r w:rsidRPr="00B632E0">
        <w:rPr>
          <w:rFonts w:ascii="方正小标宋简体" w:eastAsia="方正小标宋简体" w:hAnsi="仿宋" w:cs="方正小标宋简体" w:hint="eastAsia"/>
          <w:sz w:val="44"/>
          <w:szCs w:val="44"/>
          <w:shd w:val="clear" w:color="auto" w:fill="FFFFFF"/>
        </w:rPr>
        <w:t>年中央财政专项扶贫资金和统筹整合财政涉农扶贫资金管理办法</w:t>
      </w:r>
    </w:p>
    <w:p w:rsidR="001E4E89" w:rsidRPr="00B632E0" w:rsidRDefault="001E4E89">
      <w:pPr>
        <w:pStyle w:val="a8"/>
        <w:adjustRightInd w:val="0"/>
        <w:snapToGrid w:val="0"/>
        <w:spacing w:line="540" w:lineRule="exact"/>
        <w:jc w:val="center"/>
        <w:rPr>
          <w:rFonts w:ascii="仿宋_GB2312" w:eastAsia="仿宋_GB2312" w:hAnsi="仿宋" w:cs="Times New Roman"/>
          <w:b/>
          <w:bCs/>
          <w:sz w:val="32"/>
          <w:szCs w:val="32"/>
          <w:shd w:val="clear" w:color="auto" w:fill="FFFFFF"/>
        </w:rPr>
      </w:pPr>
    </w:p>
    <w:p w:rsidR="001E4E89" w:rsidRPr="00B632E0" w:rsidRDefault="00B65F58" w:rsidP="001E4E89">
      <w:pPr>
        <w:pStyle w:val="a8"/>
        <w:adjustRightInd w:val="0"/>
        <w:snapToGrid w:val="0"/>
        <w:spacing w:beforeLines="50" w:afterLines="50" w:line="540" w:lineRule="exact"/>
        <w:jc w:val="center"/>
        <w:rPr>
          <w:rFonts w:ascii="黑体" w:eastAsia="黑体" w:hAnsi="仿宋" w:cs="Times New Roman"/>
          <w:sz w:val="32"/>
          <w:szCs w:val="32"/>
        </w:rPr>
      </w:pPr>
      <w:r w:rsidRPr="00B632E0">
        <w:rPr>
          <w:rFonts w:ascii="黑体" w:eastAsia="黑体" w:hAnsi="仿宋" w:cs="黑体" w:hint="eastAsia"/>
          <w:sz w:val="32"/>
          <w:szCs w:val="32"/>
          <w:shd w:val="clear" w:color="auto" w:fill="FFFFFF"/>
        </w:rPr>
        <w:t>第一章</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总则</w:t>
      </w:r>
    </w:p>
    <w:p w:rsidR="001E4E89" w:rsidRPr="00B632E0" w:rsidRDefault="00B65F58">
      <w:pPr>
        <w:pStyle w:val="a8"/>
        <w:adjustRightInd w:val="0"/>
        <w:snapToGrid w:val="0"/>
        <w:spacing w:line="540" w:lineRule="exact"/>
        <w:ind w:firstLine="630"/>
        <w:jc w:val="both"/>
        <w:rPr>
          <w:rFonts w:ascii="仿宋_GB2312" w:eastAsia="仿宋_GB2312" w:hAnsi="仿宋" w:cs="仿宋_GB2312"/>
          <w:sz w:val="32"/>
          <w:szCs w:val="32"/>
          <w:shd w:val="clear" w:color="auto" w:fill="FFFFFF"/>
        </w:rPr>
      </w:pPr>
      <w:r w:rsidRPr="00B632E0">
        <w:rPr>
          <w:rFonts w:ascii="仿宋_GB2312" w:eastAsia="仿宋_GB2312" w:hAnsi="仿宋" w:cs="仿宋_GB2312" w:hint="eastAsia"/>
          <w:b/>
          <w:bCs/>
          <w:sz w:val="32"/>
          <w:szCs w:val="32"/>
          <w:shd w:val="clear" w:color="auto" w:fill="FFFFFF"/>
        </w:rPr>
        <w:t>第一条</w:t>
      </w:r>
      <w:r w:rsidRPr="00B632E0">
        <w:rPr>
          <w:rFonts w:ascii="仿宋_GB2312" w:eastAsia="仿宋_GB2312" w:hAnsi="仿宋" w:cs="仿宋_GB2312" w:hint="eastAsia"/>
          <w:sz w:val="32"/>
          <w:szCs w:val="32"/>
          <w:shd w:val="clear" w:color="auto" w:fill="FFFFFF"/>
        </w:rPr>
        <w:t xml:space="preserve">  </w:t>
      </w:r>
      <w:r w:rsidRPr="00B632E0">
        <w:rPr>
          <w:rFonts w:ascii="仿宋_GB2312" w:eastAsia="仿宋_GB2312" w:hAnsi="仿宋" w:cs="仿宋_GB2312" w:hint="eastAsia"/>
          <w:sz w:val="32"/>
          <w:szCs w:val="32"/>
          <w:shd w:val="clear" w:color="auto" w:fill="FFFFFF"/>
        </w:rPr>
        <w:t>为加强统筹整合使用财政涉农扶贫资金用于脱贫攻坚，提高资金使用效益，根据《江西省人民政府办公厅关于印发江西省统筹整合财政涉农扶贫资金实施方案的通知》（赣府厅字〔</w:t>
      </w:r>
      <w:r w:rsidRPr="00B632E0">
        <w:rPr>
          <w:rFonts w:ascii="仿宋_GB2312" w:eastAsia="仿宋_GB2312" w:hAnsi="仿宋" w:cs="仿宋_GB2312" w:hint="eastAsia"/>
          <w:sz w:val="32"/>
          <w:szCs w:val="32"/>
          <w:shd w:val="clear" w:color="auto" w:fill="FFFFFF"/>
        </w:rPr>
        <w:t>2016</w:t>
      </w:r>
      <w:r w:rsidRPr="00B632E0">
        <w:rPr>
          <w:rFonts w:ascii="仿宋_GB2312" w:eastAsia="仿宋_GB2312" w:hAnsi="仿宋" w:cs="仿宋_GB2312" w:hint="eastAsia"/>
          <w:sz w:val="32"/>
          <w:szCs w:val="32"/>
          <w:shd w:val="clear" w:color="auto" w:fill="FFFFFF"/>
        </w:rPr>
        <w:t>〕</w:t>
      </w:r>
      <w:r w:rsidRPr="00B632E0">
        <w:rPr>
          <w:rFonts w:ascii="仿宋_GB2312" w:eastAsia="仿宋_GB2312" w:hAnsi="仿宋" w:cs="仿宋_GB2312" w:hint="eastAsia"/>
          <w:sz w:val="32"/>
          <w:szCs w:val="32"/>
          <w:shd w:val="clear" w:color="auto" w:fill="FFFFFF"/>
        </w:rPr>
        <w:t>64</w:t>
      </w:r>
      <w:r w:rsidRPr="00B632E0">
        <w:rPr>
          <w:rFonts w:ascii="仿宋_GB2312" w:eastAsia="仿宋_GB2312" w:hAnsi="仿宋" w:cs="仿宋_GB2312" w:hint="eastAsia"/>
          <w:sz w:val="32"/>
          <w:szCs w:val="32"/>
          <w:shd w:val="clear" w:color="auto" w:fill="FFFFFF"/>
        </w:rPr>
        <w:t>号）、</w:t>
      </w:r>
      <w:r w:rsidRPr="00B632E0">
        <w:rPr>
          <w:rFonts w:ascii="仿宋_GB2312" w:eastAsia="仿宋_GB2312" w:hint="eastAsia"/>
          <w:sz w:val="32"/>
          <w:szCs w:val="32"/>
        </w:rPr>
        <w:t>《江西省财政厅、江西省扶贫和移民办公室关于进一步推进整合财政涉农扶贫资金的补充通知》（赣财扶〔</w:t>
      </w:r>
      <w:r w:rsidRPr="00B632E0">
        <w:rPr>
          <w:rFonts w:ascii="仿宋_GB2312" w:eastAsia="仿宋_GB2312" w:hint="eastAsia"/>
          <w:sz w:val="32"/>
          <w:szCs w:val="32"/>
        </w:rPr>
        <w:t>2018</w:t>
      </w:r>
      <w:r w:rsidRPr="00B632E0">
        <w:rPr>
          <w:rFonts w:ascii="仿宋_GB2312" w:eastAsia="仿宋_GB2312" w:hint="eastAsia"/>
          <w:sz w:val="32"/>
          <w:szCs w:val="32"/>
        </w:rPr>
        <w:t>〕</w:t>
      </w:r>
      <w:r w:rsidRPr="00B632E0">
        <w:rPr>
          <w:rFonts w:ascii="仿宋_GB2312" w:eastAsia="仿宋_GB2312" w:hint="eastAsia"/>
          <w:sz w:val="32"/>
          <w:szCs w:val="32"/>
        </w:rPr>
        <w:t>1</w:t>
      </w:r>
      <w:r w:rsidRPr="00B632E0">
        <w:rPr>
          <w:rFonts w:ascii="仿宋_GB2312" w:eastAsia="仿宋_GB2312" w:hint="eastAsia"/>
          <w:sz w:val="32"/>
          <w:szCs w:val="32"/>
        </w:rPr>
        <w:t>号）、</w:t>
      </w:r>
      <w:r w:rsidRPr="00B632E0">
        <w:rPr>
          <w:rFonts w:ascii="仿宋_GB2312" w:eastAsia="仿宋_GB2312" w:hAnsi="仿宋" w:cs="仿宋_GB2312" w:hint="eastAsia"/>
          <w:sz w:val="32"/>
          <w:szCs w:val="32"/>
          <w:shd w:val="clear" w:color="auto" w:fill="FFFFFF"/>
        </w:rPr>
        <w:t>《赣州市人民政府办公厅关于印发赣州市统筹整合财政涉农资金实施方案的通知》（赣市府厅办字〔</w:t>
      </w:r>
      <w:r w:rsidRPr="00B632E0">
        <w:rPr>
          <w:rFonts w:ascii="仿宋_GB2312" w:eastAsia="仿宋_GB2312" w:hAnsi="仿宋" w:cs="仿宋_GB2312" w:hint="eastAsia"/>
          <w:sz w:val="32"/>
          <w:szCs w:val="32"/>
          <w:shd w:val="clear" w:color="auto" w:fill="FFFFFF"/>
        </w:rPr>
        <w:t>2016</w:t>
      </w:r>
      <w:r w:rsidRPr="00B632E0">
        <w:rPr>
          <w:rFonts w:ascii="仿宋_GB2312" w:eastAsia="仿宋_GB2312" w:hAnsi="仿宋" w:cs="仿宋_GB2312" w:hint="eastAsia"/>
          <w:sz w:val="32"/>
          <w:szCs w:val="32"/>
          <w:shd w:val="clear" w:color="auto" w:fill="FFFFFF"/>
        </w:rPr>
        <w:t>〕</w:t>
      </w:r>
      <w:r w:rsidRPr="00B632E0">
        <w:rPr>
          <w:rFonts w:ascii="仿宋_GB2312" w:eastAsia="仿宋_GB2312" w:hAnsi="仿宋" w:cs="仿宋_GB2312" w:hint="eastAsia"/>
          <w:sz w:val="32"/>
          <w:szCs w:val="32"/>
          <w:shd w:val="clear" w:color="auto" w:fill="FFFFFF"/>
        </w:rPr>
        <w:t>78</w:t>
      </w:r>
      <w:r w:rsidRPr="00B632E0">
        <w:rPr>
          <w:rFonts w:ascii="仿宋_GB2312" w:eastAsia="仿宋_GB2312" w:hAnsi="仿宋" w:cs="仿宋_GB2312" w:hint="eastAsia"/>
          <w:sz w:val="32"/>
          <w:szCs w:val="32"/>
          <w:shd w:val="clear" w:color="auto" w:fill="FFFFFF"/>
        </w:rPr>
        <w:t>号）、《江西省人民政府关于印发江西省脱贫攻坚工程项目“绿色通道”实施方案的通知》（赣府字</w:t>
      </w:r>
      <w:r w:rsidRPr="00B632E0">
        <w:rPr>
          <w:rFonts w:ascii="仿宋_GB2312" w:eastAsia="仿宋_GB2312" w:hAnsi="仿宋" w:cs="仿宋_GB2312" w:hint="eastAsia"/>
          <w:sz w:val="32"/>
          <w:szCs w:val="32"/>
          <w:shd w:val="clear" w:color="auto" w:fill="FFFFFF"/>
        </w:rPr>
        <w:t>[2017]50</w:t>
      </w:r>
      <w:r w:rsidRPr="00B632E0">
        <w:rPr>
          <w:rFonts w:ascii="仿宋_GB2312" w:eastAsia="仿宋_GB2312" w:hAnsi="仿宋" w:cs="仿宋_GB2312" w:hint="eastAsia"/>
          <w:sz w:val="32"/>
          <w:szCs w:val="32"/>
          <w:shd w:val="clear" w:color="auto" w:fill="FFFFFF"/>
        </w:rPr>
        <w:t>号）等文件精</w:t>
      </w:r>
      <w:r w:rsidRPr="00B632E0">
        <w:rPr>
          <w:rFonts w:ascii="仿宋_GB2312" w:eastAsia="仿宋_GB2312" w:hAnsi="仿宋" w:cs="仿宋_GB2312" w:hint="eastAsia"/>
          <w:sz w:val="32"/>
          <w:szCs w:val="32"/>
          <w:shd w:val="clear" w:color="auto" w:fill="FFFFFF"/>
        </w:rPr>
        <w:t>神，结合我县实际，特制定本办法。</w:t>
      </w:r>
    </w:p>
    <w:p w:rsidR="001E4E89" w:rsidRPr="00B632E0" w:rsidRDefault="00B65F58">
      <w:pPr>
        <w:pStyle w:val="a8"/>
        <w:adjustRightInd w:val="0"/>
        <w:snapToGrid w:val="0"/>
        <w:spacing w:line="540" w:lineRule="exact"/>
        <w:ind w:firstLine="630"/>
        <w:jc w:val="both"/>
        <w:rPr>
          <w:rFonts w:ascii="仿宋_GB2312" w:eastAsia="仿宋_GB2312" w:hAnsi="仿宋" w:cs="仿宋_GB2312"/>
          <w:sz w:val="32"/>
          <w:szCs w:val="32"/>
          <w:shd w:val="clear" w:color="auto" w:fill="FFFFFF"/>
        </w:rPr>
      </w:pPr>
      <w:r w:rsidRPr="00B632E0">
        <w:rPr>
          <w:rFonts w:ascii="仿宋_GB2312" w:eastAsia="仿宋_GB2312" w:hAnsi="仿宋" w:cs="仿宋_GB2312" w:hint="eastAsia"/>
          <w:b/>
          <w:sz w:val="32"/>
          <w:szCs w:val="32"/>
          <w:shd w:val="clear" w:color="auto" w:fill="FFFFFF"/>
        </w:rPr>
        <w:t>第二条</w:t>
      </w:r>
      <w:r w:rsidRPr="00B632E0">
        <w:rPr>
          <w:rFonts w:ascii="仿宋_GB2312" w:eastAsia="仿宋_GB2312" w:hAnsi="仿宋" w:cs="仿宋_GB2312" w:hint="eastAsia"/>
          <w:sz w:val="32"/>
          <w:szCs w:val="32"/>
          <w:shd w:val="clear" w:color="auto" w:fill="FFFFFF"/>
        </w:rPr>
        <w:t xml:space="preserve">  </w:t>
      </w:r>
      <w:r w:rsidRPr="00B632E0">
        <w:rPr>
          <w:rFonts w:ascii="仿宋_GB2312" w:eastAsia="仿宋_GB2312" w:hAnsi="仿宋" w:cs="仿宋_GB2312" w:hint="eastAsia"/>
          <w:sz w:val="32"/>
          <w:szCs w:val="32"/>
          <w:shd w:val="clear" w:color="auto" w:fill="FFFFFF"/>
        </w:rPr>
        <w:t>本办法适用于本县行政区域内使用中央财政专项扶贫资金和统筹整合财政涉农扶贫资金的单位，以及对中央财政专项扶贫资金和统筹整合财政涉农扶贫资金进行管理和监督的部门。</w:t>
      </w:r>
    </w:p>
    <w:p w:rsidR="001E4E89" w:rsidRPr="00B632E0" w:rsidRDefault="00B65F58">
      <w:pPr>
        <w:pStyle w:val="a8"/>
        <w:adjustRightInd w:val="0"/>
        <w:snapToGrid w:val="0"/>
        <w:spacing w:line="540" w:lineRule="exact"/>
        <w:ind w:firstLine="630"/>
        <w:jc w:val="both"/>
        <w:rPr>
          <w:rFonts w:ascii="仿宋_GB2312" w:eastAsia="仿宋_GB2312" w:hAnsi="仿宋" w:cs="仿宋_GB2312"/>
          <w:sz w:val="32"/>
          <w:szCs w:val="32"/>
          <w:shd w:val="clear" w:color="auto" w:fill="FFFFFF"/>
        </w:rPr>
      </w:pPr>
      <w:r w:rsidRPr="00B632E0">
        <w:rPr>
          <w:rFonts w:ascii="仿宋_GB2312" w:eastAsia="仿宋_GB2312" w:hAnsi="仿宋" w:cs="仿宋_GB2312" w:hint="eastAsia"/>
          <w:b/>
          <w:sz w:val="32"/>
          <w:szCs w:val="32"/>
          <w:shd w:val="clear" w:color="auto" w:fill="FFFFFF"/>
        </w:rPr>
        <w:t>第三条</w:t>
      </w:r>
      <w:r w:rsidRPr="00B632E0">
        <w:rPr>
          <w:rFonts w:ascii="仿宋_GB2312" w:eastAsia="仿宋_GB2312" w:hAnsi="仿宋" w:cs="仿宋_GB2312" w:hint="eastAsia"/>
          <w:sz w:val="32"/>
          <w:szCs w:val="32"/>
          <w:shd w:val="clear" w:color="auto" w:fill="FFFFFF"/>
        </w:rPr>
        <w:t xml:space="preserve"> </w:t>
      </w:r>
      <w:r w:rsidRPr="00B632E0">
        <w:rPr>
          <w:rFonts w:ascii="仿宋_GB2312" w:eastAsia="仿宋_GB2312" w:hAnsi="仿宋" w:cs="仿宋_GB2312" w:hint="eastAsia"/>
          <w:sz w:val="32"/>
          <w:szCs w:val="32"/>
          <w:shd w:val="clear" w:color="auto" w:fill="FFFFFF"/>
        </w:rPr>
        <w:t>中央财政专项扶贫资金和统筹整合使用财政涉农扶贫资金的管理和使用遵循科学精准、规范高效、客观公正、公开透明的原则，坚持规划引领，科学布局；坚持统筹协调，突出重点；坚持优化结构，集中投入；坚持严格管理，注重绩效；坚持整体联动，全面推进。</w:t>
      </w:r>
    </w:p>
    <w:p w:rsidR="001E4E89" w:rsidRPr="00B632E0" w:rsidRDefault="00B65F58" w:rsidP="001E4E89">
      <w:pPr>
        <w:adjustRightInd w:val="0"/>
        <w:snapToGrid w:val="0"/>
        <w:spacing w:line="540" w:lineRule="exact"/>
        <w:ind w:firstLineChars="200" w:firstLine="640"/>
        <w:rPr>
          <w:rFonts w:ascii="宋体" w:eastAsia="黑体" w:hAnsi="宋体"/>
          <w:bCs/>
          <w:color w:val="000000"/>
          <w:kern w:val="0"/>
          <w:szCs w:val="32"/>
        </w:rPr>
      </w:pPr>
      <w:r w:rsidRPr="00B632E0">
        <w:rPr>
          <w:rFonts w:ascii="仿宋_GB2312" w:eastAsia="仿宋_GB2312" w:hAnsi="仿宋" w:cs="仿宋_GB2312" w:hint="eastAsia"/>
          <w:b/>
          <w:kern w:val="0"/>
          <w:sz w:val="32"/>
          <w:szCs w:val="32"/>
          <w:shd w:val="clear" w:color="auto" w:fill="FFFFFF"/>
        </w:rPr>
        <w:lastRenderedPageBreak/>
        <w:t>第四条</w:t>
      </w:r>
      <w:r w:rsidRPr="00B632E0">
        <w:rPr>
          <w:rFonts w:ascii="仿宋_GB2312" w:eastAsia="仿宋_GB2312" w:hAnsi="仿宋" w:cs="仿宋_GB2312" w:hint="eastAsia"/>
          <w:kern w:val="0"/>
          <w:sz w:val="32"/>
          <w:szCs w:val="32"/>
          <w:shd w:val="clear" w:color="auto" w:fill="FFFFFF"/>
        </w:rPr>
        <w:t>成立县涉农资金统筹整合工作领导小组（以下简称县统筹整合领导小</w:t>
      </w:r>
      <w:r w:rsidRPr="00B632E0">
        <w:rPr>
          <w:rFonts w:ascii="仿宋_GB2312" w:eastAsia="仿宋_GB2312" w:hAnsi="仿宋" w:cs="仿宋_GB2312" w:hint="eastAsia"/>
          <w:kern w:val="0"/>
          <w:sz w:val="32"/>
          <w:szCs w:val="32"/>
          <w:shd w:val="clear" w:color="auto" w:fill="FFFFFF"/>
        </w:rPr>
        <w:t>组），由县长任组长，县政府常务副县长任常务副组长，分管扶贫、农业农村工作的副县长任副组长，县政府办、县财政局、县扶贫办、县审计局、县发改委、县农业农村局、县林业局、县水利局、县水保局、县果业局、县农综办、县住建局、县人社局、县民宗局、县交通运输局等部门主要负责人为成员。领导小组下设资金统筹整合办公室（简称县资金整合办），县资金整合办设在县财政局，办公室主任由县财政局主要负责人兼任。</w:t>
      </w:r>
    </w:p>
    <w:p w:rsidR="001E4E89" w:rsidRPr="00B632E0" w:rsidRDefault="001E4E89">
      <w:pPr>
        <w:pStyle w:val="a8"/>
        <w:adjustRightInd w:val="0"/>
        <w:snapToGrid w:val="0"/>
        <w:spacing w:line="540" w:lineRule="exact"/>
        <w:ind w:firstLine="630"/>
        <w:jc w:val="both"/>
        <w:rPr>
          <w:rFonts w:ascii="仿宋_GB2312" w:eastAsia="仿宋_GB2312" w:hAnsi="仿宋" w:cs="仿宋_GB2312"/>
          <w:sz w:val="32"/>
          <w:szCs w:val="32"/>
          <w:shd w:val="clear" w:color="auto" w:fill="FFFFFF"/>
        </w:rPr>
      </w:pPr>
    </w:p>
    <w:p w:rsidR="001E4E89" w:rsidRPr="00B632E0" w:rsidRDefault="00B65F58" w:rsidP="001E4E89">
      <w:pPr>
        <w:pStyle w:val="a8"/>
        <w:adjustRightInd w:val="0"/>
        <w:snapToGrid w:val="0"/>
        <w:spacing w:beforeLines="50" w:afterLines="50" w:line="540" w:lineRule="exact"/>
        <w:ind w:firstLine="630"/>
        <w:jc w:val="center"/>
        <w:rPr>
          <w:rFonts w:ascii="黑体" w:eastAsia="黑体" w:hAnsi="仿宋" w:cs="Times New Roman"/>
          <w:sz w:val="32"/>
          <w:szCs w:val="32"/>
        </w:rPr>
      </w:pPr>
      <w:r w:rsidRPr="00B632E0">
        <w:rPr>
          <w:rFonts w:ascii="黑体" w:eastAsia="黑体" w:hAnsi="仿宋" w:cs="黑体" w:hint="eastAsia"/>
          <w:sz w:val="32"/>
          <w:szCs w:val="32"/>
          <w:shd w:val="clear" w:color="auto" w:fill="FFFFFF"/>
        </w:rPr>
        <w:t>第二章</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涉农扶贫资金整合范围及用途</w:t>
      </w:r>
    </w:p>
    <w:p w:rsidR="001E4E89" w:rsidRPr="00B632E0" w:rsidRDefault="00B65F58">
      <w:pPr>
        <w:adjustRightInd w:val="0"/>
        <w:snapToGrid w:val="0"/>
        <w:spacing w:line="540" w:lineRule="exact"/>
        <w:ind w:firstLine="630"/>
        <w:rPr>
          <w:rFonts w:ascii="仿宋_GB2312" w:eastAsia="仿宋_GB2312" w:hAnsi="仿宋" w:cs="仿宋_GB2312"/>
          <w:bCs/>
          <w:kern w:val="0"/>
          <w:sz w:val="32"/>
          <w:szCs w:val="32"/>
          <w:shd w:val="clear" w:color="auto" w:fill="FFFFFF"/>
        </w:rPr>
      </w:pPr>
      <w:r w:rsidRPr="00B632E0">
        <w:rPr>
          <w:rFonts w:ascii="仿宋_GB2312" w:eastAsia="仿宋_GB2312" w:hAnsi="仿宋" w:cs="仿宋_GB2312" w:hint="eastAsia"/>
          <w:b/>
          <w:bCs/>
          <w:kern w:val="0"/>
          <w:sz w:val="32"/>
          <w:szCs w:val="32"/>
          <w:shd w:val="clear" w:color="auto" w:fill="FFFFFF"/>
        </w:rPr>
        <w:t>第五条</w:t>
      </w:r>
      <w:r w:rsidRPr="00B632E0">
        <w:rPr>
          <w:rFonts w:ascii="仿宋_GB2312" w:eastAsia="仿宋_GB2312" w:hAnsi="仿宋" w:cs="仿宋_GB2312" w:hint="eastAsia"/>
          <w:b/>
          <w:bCs/>
          <w:kern w:val="0"/>
          <w:sz w:val="32"/>
          <w:szCs w:val="32"/>
          <w:shd w:val="clear" w:color="auto" w:fill="FFFFFF"/>
        </w:rPr>
        <w:t xml:space="preserve">  </w:t>
      </w:r>
      <w:r w:rsidRPr="00B632E0">
        <w:rPr>
          <w:rFonts w:ascii="仿宋_GB2312" w:eastAsia="仿宋_GB2312" w:hAnsi="仿宋" w:cs="仿宋_GB2312" w:hint="eastAsia"/>
          <w:bCs/>
          <w:kern w:val="0"/>
          <w:sz w:val="32"/>
          <w:szCs w:val="32"/>
          <w:shd w:val="clear" w:color="auto" w:fill="FFFFFF"/>
        </w:rPr>
        <w:t>资金整合范围：</w:t>
      </w:r>
    </w:p>
    <w:p w:rsidR="001E4E89" w:rsidRPr="00B632E0" w:rsidRDefault="00B65F58">
      <w:pPr>
        <w:adjustRightInd w:val="0"/>
        <w:snapToGrid w:val="0"/>
        <w:spacing w:line="540" w:lineRule="exact"/>
        <w:ind w:firstLine="630"/>
        <w:rPr>
          <w:rFonts w:ascii="仿宋_GB2312" w:eastAsia="仿宋_GB2312" w:hAnsi="仿宋" w:cs="仿宋_GB2312"/>
          <w:bCs/>
          <w:kern w:val="0"/>
          <w:sz w:val="32"/>
          <w:szCs w:val="32"/>
          <w:shd w:val="clear" w:color="auto" w:fill="FFFFFF"/>
        </w:rPr>
      </w:pPr>
      <w:r w:rsidRPr="00B632E0">
        <w:rPr>
          <w:rFonts w:ascii="仿宋_GB2312" w:eastAsia="仿宋_GB2312" w:hAnsi="仿宋" w:cs="仿宋_GB2312" w:hint="eastAsia"/>
          <w:kern w:val="0"/>
          <w:sz w:val="32"/>
          <w:szCs w:val="32"/>
          <w:shd w:val="clear" w:color="auto" w:fill="FFFFFF"/>
        </w:rPr>
        <w:t>本办法所称统筹整合财政涉农扶贫资金是指省、市、县级财政安排用于全县农业生产发展和农村基础设施等符合资金统筹整合范围的财政涉农扶贫资金。具体为：</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Ansi="仿宋" w:cs="仿宋_GB2312" w:hint="eastAsia"/>
          <w:kern w:val="0"/>
          <w:sz w:val="32"/>
          <w:szCs w:val="32"/>
          <w:shd w:val="clear" w:color="auto" w:fill="FFFFFF"/>
        </w:rPr>
        <w:t>1.</w:t>
      </w:r>
      <w:r w:rsidRPr="00B632E0">
        <w:rPr>
          <w:rFonts w:ascii="仿宋_GB2312" w:eastAsia="仿宋_GB2312" w:hint="eastAsia"/>
          <w:kern w:val="0"/>
          <w:sz w:val="32"/>
          <w:szCs w:val="32"/>
        </w:rPr>
        <w:t>省级资金：省财政专项扶贫资金（含以工代赈资金、少数民族发展资金）、新农村建设和农村清洁资金、农业技术应用与公共服务专项（用于基层农业技术服务和农村沼气建设部分）、现代农业专项（用于农民专业合作组织、农业产业、现代农业示范区奖补部分）、林业资源保护（生态公益林补偿和古树名木保护及风景林建设部分除外）、林业产业发展（用于油茶产业、毛竹产业部分）、水利专项（用于水土保</w:t>
      </w:r>
      <w:r w:rsidRPr="00B632E0">
        <w:rPr>
          <w:rFonts w:ascii="仿宋_GB2312" w:eastAsia="仿宋_GB2312" w:hint="eastAsia"/>
          <w:kern w:val="0"/>
          <w:sz w:val="32"/>
          <w:szCs w:val="32"/>
        </w:rPr>
        <w:t>持重点建设工程和小型农田水利建设部分）、扶贫县农业综合开发省级配套资金、赣南原中央苏区和罗霄山连片特困地区基础设施扶贫项目资金、新增建设用地土地有偿使</w:t>
      </w:r>
      <w:r w:rsidRPr="00B632E0">
        <w:rPr>
          <w:rFonts w:ascii="仿宋_GB2312" w:eastAsia="仿宋_GB2312" w:hint="eastAsia"/>
          <w:kern w:val="0"/>
          <w:sz w:val="32"/>
          <w:szCs w:val="32"/>
        </w:rPr>
        <w:lastRenderedPageBreak/>
        <w:t>用费安排的高标准基本农田建设补助资金、农村危房改造资金、省级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p>
    <w:p w:rsidR="001E4E89" w:rsidRPr="00B632E0" w:rsidRDefault="00B65F58">
      <w:pPr>
        <w:adjustRightInd w:val="0"/>
        <w:snapToGrid w:val="0"/>
        <w:spacing w:line="540" w:lineRule="exact"/>
        <w:ind w:firstLineChars="200" w:firstLine="640"/>
        <w:rPr>
          <w:rFonts w:ascii="仿宋_GB2312" w:eastAsia="仿宋_GB2312" w:hAnsi="仿宋" w:cs="Times New Roman"/>
          <w:kern w:val="0"/>
          <w:sz w:val="32"/>
          <w:szCs w:val="32"/>
          <w:shd w:val="clear" w:color="auto" w:fill="FFFFFF"/>
        </w:rPr>
      </w:pPr>
      <w:r w:rsidRPr="00B632E0">
        <w:rPr>
          <w:rFonts w:ascii="仿宋_GB2312" w:eastAsia="仿宋_GB2312" w:hAnsi="仿宋" w:cs="仿宋_GB2312" w:hint="eastAsia"/>
          <w:kern w:val="0"/>
          <w:sz w:val="32"/>
          <w:szCs w:val="32"/>
          <w:shd w:val="clear" w:color="auto" w:fill="FFFFFF"/>
        </w:rPr>
        <w:t xml:space="preserve"> 2.</w:t>
      </w:r>
      <w:r w:rsidRPr="00B632E0">
        <w:rPr>
          <w:rFonts w:ascii="仿宋_GB2312" w:eastAsia="仿宋_GB2312" w:hAnsi="仿宋" w:cs="仿宋_GB2312" w:hint="eastAsia"/>
          <w:kern w:val="0"/>
          <w:sz w:val="32"/>
          <w:szCs w:val="32"/>
          <w:shd w:val="clear" w:color="auto" w:fill="FFFFFF"/>
        </w:rPr>
        <w:t>市级资金：</w:t>
      </w:r>
      <w:r w:rsidRPr="00B632E0">
        <w:rPr>
          <w:rFonts w:ascii="仿宋_GB2312" w:eastAsia="仿宋_GB2312" w:hint="eastAsia"/>
          <w:kern w:val="0"/>
          <w:sz w:val="32"/>
          <w:szCs w:val="32"/>
        </w:rPr>
        <w:t>市级扶贫专项资金、农村公路建设扶贫资金、示范镇建设资金、新农村建设市级配套资金、农村生活垃圾专项治理奖补资金、农业发展专项（柑橘黄龙病防控、果业发展、刺葡萄产业发展）、林业发展专项（油茶产业发展）、水利专项（农村饮水安全市级配套、国家水土保持重点建设工程市级配套）、农业综合开发土地治理市级配套资金、以及市级预算内投资用于“三农”建设部分（不包括重大引调水工程、重点水源工程、江河湖泊治理骨干重大工程、跨界河流开发治理工程、新建大型灌区、大中型灌区续建配套和节水改造、大中型病险水库水闸除险加固、生态建设方面的支</w:t>
      </w:r>
      <w:r w:rsidRPr="00B632E0">
        <w:rPr>
          <w:rFonts w:ascii="仿宋_GB2312" w:eastAsia="仿宋_GB2312" w:hint="eastAsia"/>
          <w:kern w:val="0"/>
          <w:sz w:val="32"/>
          <w:szCs w:val="32"/>
        </w:rPr>
        <w:t>出）。</w:t>
      </w:r>
    </w:p>
    <w:p w:rsidR="001E4E89" w:rsidRPr="00B632E0" w:rsidRDefault="00B65F58">
      <w:pPr>
        <w:adjustRightInd w:val="0"/>
        <w:snapToGrid w:val="0"/>
        <w:spacing w:line="540" w:lineRule="exact"/>
        <w:ind w:firstLine="630"/>
        <w:rPr>
          <w:rFonts w:ascii="仿宋_GB2312" w:eastAsia="仿宋_GB2312" w:hAnsi="仿宋" w:cs="Times New Roman"/>
          <w:kern w:val="0"/>
          <w:sz w:val="32"/>
          <w:szCs w:val="32"/>
          <w:shd w:val="clear" w:color="auto" w:fill="FFFFFF"/>
        </w:rPr>
      </w:pPr>
      <w:r w:rsidRPr="00B632E0">
        <w:rPr>
          <w:rFonts w:ascii="仿宋_GB2312" w:eastAsia="仿宋_GB2312" w:hAnsi="仿宋" w:cs="仿宋_GB2312" w:hint="eastAsia"/>
          <w:kern w:val="0"/>
          <w:sz w:val="32"/>
          <w:szCs w:val="32"/>
          <w:shd w:val="clear" w:color="auto" w:fill="FFFFFF"/>
        </w:rPr>
        <w:t>3.</w:t>
      </w:r>
      <w:r w:rsidRPr="00B632E0">
        <w:rPr>
          <w:rFonts w:ascii="仿宋_GB2312" w:eastAsia="仿宋_GB2312" w:hAnsi="仿宋" w:cs="仿宋_GB2312" w:hint="eastAsia"/>
          <w:kern w:val="0"/>
          <w:sz w:val="32"/>
          <w:szCs w:val="32"/>
          <w:shd w:val="clear" w:color="auto" w:fill="FFFFFF"/>
        </w:rPr>
        <w:t>县级资金：县级财政专项扶贫资金、</w:t>
      </w:r>
      <w:r w:rsidRPr="00B632E0">
        <w:rPr>
          <w:rFonts w:ascii="仿宋_GB2312" w:eastAsia="仿宋_GB2312" w:hint="eastAsia"/>
          <w:kern w:val="0"/>
          <w:sz w:val="32"/>
          <w:szCs w:val="32"/>
        </w:rPr>
        <w:t>新农村建设县级配套资金、</w:t>
      </w:r>
      <w:r w:rsidRPr="00B632E0">
        <w:rPr>
          <w:rFonts w:ascii="仿宋_GB2312" w:eastAsia="仿宋_GB2312" w:hAnsi="仿宋" w:cs="仿宋_GB2312" w:hint="eastAsia"/>
          <w:kern w:val="0"/>
          <w:sz w:val="32"/>
          <w:szCs w:val="32"/>
          <w:shd w:val="clear" w:color="auto" w:fill="FFFFFF"/>
        </w:rPr>
        <w:t>农田水利资金及“一事一议”资金等。</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_GB2312"/>
          <w:sz w:val="32"/>
          <w:szCs w:val="32"/>
          <w:shd w:val="clear" w:color="auto" w:fill="FFFFFF"/>
        </w:rPr>
      </w:pPr>
      <w:r w:rsidRPr="00B632E0">
        <w:rPr>
          <w:rFonts w:ascii="仿宋_GB2312" w:eastAsia="仿宋_GB2312" w:hAnsi="仿宋" w:cs="仿宋_GB2312" w:hint="eastAsia"/>
          <w:b/>
          <w:bCs/>
          <w:sz w:val="32"/>
          <w:szCs w:val="32"/>
          <w:shd w:val="clear" w:color="auto" w:fill="FFFFFF"/>
        </w:rPr>
        <w:t>第六条</w:t>
      </w:r>
      <w:r w:rsidRPr="00B632E0">
        <w:rPr>
          <w:rFonts w:ascii="仿宋_GB2312" w:eastAsia="仿宋_GB2312" w:hAnsi="仿宋" w:cs="仿宋_GB2312" w:hint="eastAsia"/>
          <w:sz w:val="32"/>
          <w:szCs w:val="32"/>
          <w:shd w:val="clear" w:color="auto" w:fill="FFFFFF"/>
        </w:rPr>
        <w:t xml:space="preserve">  </w:t>
      </w:r>
      <w:r w:rsidRPr="00B632E0">
        <w:rPr>
          <w:rFonts w:ascii="仿宋_GB2312" w:eastAsia="仿宋_GB2312" w:hAnsi="仿宋" w:cs="仿宋_GB2312" w:hint="eastAsia"/>
          <w:sz w:val="32"/>
          <w:szCs w:val="32"/>
          <w:shd w:val="clear" w:color="auto" w:fill="FFFFFF"/>
        </w:rPr>
        <w:t>资金用途：</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（一）中央财政专项扶贫资金和统筹整合财政涉农扶贫资金安排必须紧扣贫困人口“一收入、两不愁，三保障”要求，主要用于农村基础设施、农业产业发展及雨露计划等方面：</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1.</w:t>
      </w:r>
      <w:r w:rsidRPr="00B632E0">
        <w:rPr>
          <w:rFonts w:ascii="仿宋_GB2312" w:eastAsia="仿宋_GB2312" w:hint="eastAsia"/>
          <w:kern w:val="0"/>
          <w:sz w:val="32"/>
          <w:szCs w:val="32"/>
        </w:rPr>
        <w:t>提高贫困户收入水平。对扶贫对象发展种植、养殖、农产品加工和乡村旅游等特色优势产业给予优惠补助，提升</w:t>
      </w:r>
      <w:r w:rsidRPr="00B632E0">
        <w:rPr>
          <w:rFonts w:ascii="仿宋_GB2312" w:eastAsia="仿宋_GB2312" w:hint="eastAsia"/>
          <w:kern w:val="0"/>
          <w:sz w:val="32"/>
          <w:szCs w:val="32"/>
        </w:rPr>
        <w:lastRenderedPageBreak/>
        <w:t>贫困户收入托底水平。</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2.</w:t>
      </w:r>
      <w:r w:rsidRPr="00B632E0">
        <w:rPr>
          <w:rFonts w:ascii="仿宋_GB2312" w:eastAsia="仿宋_GB2312" w:hint="eastAsia"/>
          <w:kern w:val="0"/>
          <w:sz w:val="32"/>
          <w:szCs w:val="32"/>
        </w:rPr>
        <w:t>用于补齐贫困户、非贫困户中的边缘户的吃、穿、饮水安全、住房保障、改户厕及“五净一规范”等短板问题。</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3.</w:t>
      </w:r>
      <w:r w:rsidRPr="00B632E0">
        <w:rPr>
          <w:rFonts w:ascii="仿宋_GB2312" w:eastAsia="仿宋_GB2312" w:hint="eastAsia"/>
          <w:kern w:val="0"/>
          <w:sz w:val="32"/>
          <w:szCs w:val="32"/>
        </w:rPr>
        <w:t>改善贫困村和非贫困村基本生产生活条件。支持修建小型公益性生产生活设施、小型农村饮水安全配套设施、贫困村村组道路、小型水利设施、完善配套等，支持扶贫对象实施危房改造、易地扶贫搬迁等。</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4.</w:t>
      </w:r>
      <w:r w:rsidRPr="00B632E0">
        <w:rPr>
          <w:rFonts w:ascii="仿宋_GB2312" w:eastAsia="仿宋_GB2312" w:hint="eastAsia"/>
          <w:kern w:val="0"/>
          <w:sz w:val="32"/>
          <w:szCs w:val="32"/>
        </w:rPr>
        <w:t>提高贫困户就业和生产能力。对其家庭子女或劳动力接受学历教育、职业教育、参加实用技术和职业技能培训给予补助。</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5.</w:t>
      </w:r>
      <w:r w:rsidRPr="00B632E0">
        <w:rPr>
          <w:rFonts w:ascii="仿宋_GB2312" w:eastAsia="仿宋_GB2312" w:hint="eastAsia"/>
          <w:kern w:val="0"/>
          <w:sz w:val="32"/>
          <w:szCs w:val="32"/>
        </w:rPr>
        <w:t>拓宽扶贫对象生产性资金融资渠道。支持贫困户向金融机构申请“产业扶贫信贷通”等小额扶贫贷款发展产业，对扶贫贷款实行贴息等。</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int="eastAsia"/>
          <w:kern w:val="0"/>
          <w:sz w:val="32"/>
          <w:szCs w:val="32"/>
        </w:rPr>
        <w:t>6.</w:t>
      </w:r>
      <w:r w:rsidRPr="00B632E0">
        <w:rPr>
          <w:rFonts w:ascii="仿宋_GB2312" w:eastAsia="仿宋_GB2312" w:hint="eastAsia"/>
          <w:kern w:val="0"/>
          <w:sz w:val="32"/>
          <w:szCs w:val="32"/>
        </w:rPr>
        <w:t>县级脱贫攻坚规划明确的其他需求。</w:t>
      </w:r>
    </w:p>
    <w:p w:rsidR="001E4E89" w:rsidRPr="00B632E0" w:rsidRDefault="00B65F58">
      <w:pPr>
        <w:pStyle w:val="a8"/>
        <w:adjustRightInd w:val="0"/>
        <w:snapToGrid w:val="0"/>
        <w:spacing w:line="540" w:lineRule="exact"/>
        <w:ind w:firstLineChars="100" w:firstLine="32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（二）中央财政专项扶贫资金和统筹整合财政涉农扶贫资金不得用于下列支出：</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1.</w:t>
      </w:r>
      <w:r w:rsidRPr="00B632E0">
        <w:rPr>
          <w:rFonts w:ascii="仿宋_GB2312" w:eastAsia="仿宋_GB2312" w:hAnsi="仿宋" w:cs="仿宋" w:hint="eastAsia"/>
          <w:sz w:val="32"/>
          <w:szCs w:val="32"/>
          <w:shd w:val="clear" w:color="auto" w:fill="FFFFFF"/>
        </w:rPr>
        <w:t>行政事业单位基本支出；</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2.</w:t>
      </w:r>
      <w:r w:rsidRPr="00B632E0">
        <w:rPr>
          <w:rFonts w:ascii="仿宋_GB2312" w:eastAsia="仿宋_GB2312" w:hAnsi="仿宋" w:cs="仿宋" w:hint="eastAsia"/>
          <w:sz w:val="32"/>
          <w:szCs w:val="32"/>
          <w:shd w:val="clear" w:color="auto" w:fill="FFFFFF"/>
        </w:rPr>
        <w:t>交通工具及通讯设备；</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3.</w:t>
      </w:r>
      <w:r w:rsidRPr="00B632E0">
        <w:rPr>
          <w:rFonts w:ascii="仿宋_GB2312" w:eastAsia="仿宋_GB2312" w:hAnsi="仿宋" w:cs="仿宋" w:hint="eastAsia"/>
          <w:sz w:val="32"/>
          <w:szCs w:val="32"/>
          <w:shd w:val="clear" w:color="auto" w:fill="FFFFFF"/>
        </w:rPr>
        <w:t>各种奖金、津贴和福利补助；</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4.</w:t>
      </w:r>
      <w:r w:rsidRPr="00B632E0">
        <w:rPr>
          <w:rFonts w:ascii="仿宋_GB2312" w:eastAsia="仿宋_GB2312" w:hAnsi="仿宋" w:cs="仿宋" w:hint="eastAsia"/>
          <w:sz w:val="32"/>
          <w:szCs w:val="32"/>
          <w:shd w:val="clear" w:color="auto" w:fill="FFFFFF"/>
        </w:rPr>
        <w:t>弥补企业亏损；</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5.</w:t>
      </w:r>
      <w:r w:rsidRPr="00B632E0">
        <w:rPr>
          <w:rFonts w:ascii="仿宋_GB2312" w:eastAsia="仿宋_GB2312" w:hAnsi="仿宋" w:cs="仿宋" w:hint="eastAsia"/>
          <w:sz w:val="32"/>
          <w:szCs w:val="32"/>
          <w:shd w:val="clear" w:color="auto" w:fill="FFFFFF"/>
        </w:rPr>
        <w:t>修建楼堂馆所；</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6.</w:t>
      </w:r>
      <w:r w:rsidRPr="00B632E0">
        <w:rPr>
          <w:rFonts w:ascii="仿宋_GB2312" w:eastAsia="仿宋_GB2312" w:hAnsi="仿宋" w:cs="仿宋" w:hint="eastAsia"/>
          <w:sz w:val="32"/>
          <w:szCs w:val="32"/>
          <w:shd w:val="clear" w:color="auto" w:fill="FFFFFF"/>
        </w:rPr>
        <w:t>弥补预算支出缺口和偿还债务；</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7.</w:t>
      </w:r>
      <w:r w:rsidRPr="00B632E0">
        <w:rPr>
          <w:rFonts w:ascii="仿宋_GB2312" w:eastAsia="仿宋_GB2312" w:hAnsi="仿宋" w:cs="仿宋" w:hint="eastAsia"/>
          <w:sz w:val="32"/>
          <w:szCs w:val="32"/>
          <w:shd w:val="clear" w:color="auto" w:fill="FFFFFF"/>
        </w:rPr>
        <w:t>大型基本建设项目；</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 w:eastAsia="仿宋" w:hAnsi="仿宋" w:hint="eastAsia"/>
          <w:sz w:val="32"/>
          <w:szCs w:val="32"/>
          <w:shd w:val="clear" w:color="auto" w:fill="FFFFFF"/>
        </w:rPr>
        <w:t>8.</w:t>
      </w:r>
      <w:r w:rsidRPr="00B632E0">
        <w:rPr>
          <w:rFonts w:ascii="仿宋_GB2312" w:eastAsia="仿宋_GB2312" w:hAnsi="仿宋" w:cs="仿宋" w:hint="eastAsia"/>
          <w:sz w:val="32"/>
          <w:szCs w:val="32"/>
          <w:shd w:val="clear" w:color="auto" w:fill="FFFFFF"/>
        </w:rPr>
        <w:t>城市基础设施建设和城市扶贫；</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9.</w:t>
      </w:r>
      <w:r w:rsidRPr="00B632E0">
        <w:rPr>
          <w:rFonts w:ascii="仿宋_GB2312" w:eastAsia="仿宋_GB2312" w:hAnsi="仿宋" w:cs="仿宋" w:hint="eastAsia"/>
          <w:sz w:val="32"/>
          <w:szCs w:val="32"/>
          <w:shd w:val="clear" w:color="auto" w:fill="FFFFFF"/>
        </w:rPr>
        <w:t>教育、科学、文化、卫生、医疗、社保等社会事业支</w:t>
      </w:r>
      <w:r w:rsidRPr="00B632E0">
        <w:rPr>
          <w:rFonts w:ascii="仿宋_GB2312" w:eastAsia="仿宋_GB2312" w:hAnsi="仿宋" w:cs="仿宋" w:hint="eastAsia"/>
          <w:sz w:val="32"/>
          <w:szCs w:val="32"/>
          <w:shd w:val="clear" w:color="auto" w:fill="FFFFFF"/>
        </w:rPr>
        <w:lastRenderedPageBreak/>
        <w:t>出（“雨露计划”除外）；</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10.</w:t>
      </w:r>
      <w:r w:rsidRPr="00B632E0">
        <w:rPr>
          <w:rFonts w:ascii="仿宋_GB2312" w:eastAsia="仿宋_GB2312" w:hAnsi="仿宋" w:cs="仿宋" w:hint="eastAsia"/>
          <w:sz w:val="32"/>
          <w:szCs w:val="32"/>
          <w:shd w:val="clear" w:color="auto" w:fill="FFFFFF"/>
        </w:rPr>
        <w:t>建档立卡贫困家庭学前教育新增教育资助金、建档立卡贫困人口基本医疗保险和重大疾病商业补充保险；</w:t>
      </w:r>
    </w:p>
    <w:p w:rsidR="001E4E89" w:rsidRPr="00B632E0" w:rsidRDefault="00B65F58">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sz w:val="32"/>
          <w:szCs w:val="32"/>
          <w:shd w:val="clear" w:color="auto" w:fill="FFFFFF"/>
        </w:rPr>
        <w:t>11.</w:t>
      </w:r>
      <w:r w:rsidRPr="00B632E0">
        <w:rPr>
          <w:rFonts w:ascii="仿宋_GB2312" w:eastAsia="仿宋_GB2312" w:hAnsi="仿宋" w:cs="仿宋" w:hint="eastAsia"/>
          <w:sz w:val="32"/>
          <w:szCs w:val="32"/>
          <w:shd w:val="clear" w:color="auto" w:fill="FFFFFF"/>
        </w:rPr>
        <w:t>其他与脱贫攻坚无关的支出。；</w:t>
      </w:r>
    </w:p>
    <w:p w:rsidR="001E4E89" w:rsidRPr="00B632E0" w:rsidRDefault="001E4E89">
      <w:pPr>
        <w:pStyle w:val="a8"/>
        <w:adjustRightInd w:val="0"/>
        <w:snapToGrid w:val="0"/>
        <w:spacing w:line="540" w:lineRule="exact"/>
        <w:ind w:firstLineChars="200" w:firstLine="640"/>
        <w:rPr>
          <w:rFonts w:ascii="仿宋_GB2312" w:eastAsia="仿宋_GB2312" w:cs="Times New Roman"/>
          <w:sz w:val="32"/>
          <w:szCs w:val="32"/>
          <w:shd w:val="clear" w:color="auto" w:fill="FFFFFF"/>
        </w:rPr>
      </w:pPr>
    </w:p>
    <w:p w:rsidR="001E4E89" w:rsidRPr="00B632E0" w:rsidRDefault="00B65F58" w:rsidP="001E4E89">
      <w:pPr>
        <w:pStyle w:val="a8"/>
        <w:adjustRightInd w:val="0"/>
        <w:snapToGrid w:val="0"/>
        <w:spacing w:beforeLines="50" w:afterLines="50" w:line="540" w:lineRule="exact"/>
        <w:jc w:val="center"/>
        <w:rPr>
          <w:rFonts w:ascii="黑体" w:eastAsia="黑体" w:hAnsi="仿宋" w:cs="Times New Roman"/>
          <w:sz w:val="32"/>
          <w:szCs w:val="32"/>
          <w:shd w:val="clear" w:color="auto" w:fill="FFFFFF"/>
        </w:rPr>
      </w:pPr>
      <w:r w:rsidRPr="00B632E0">
        <w:rPr>
          <w:rFonts w:ascii="黑体" w:eastAsia="黑体" w:hAnsi="仿宋" w:cs="黑体" w:hint="eastAsia"/>
          <w:sz w:val="32"/>
          <w:szCs w:val="32"/>
          <w:shd w:val="clear" w:color="auto" w:fill="FFFFFF"/>
        </w:rPr>
        <w:t>第三章</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职责分工</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第七条</w:t>
      </w:r>
      <w:r w:rsidRPr="00B632E0">
        <w:rPr>
          <w:rFonts w:ascii="仿宋_GB2312" w:eastAsia="仿宋_GB2312" w:hAnsi="仿宋" w:cs="仿宋" w:hint="eastAsia"/>
          <w:b/>
          <w:bCs/>
          <w:sz w:val="32"/>
          <w:szCs w:val="32"/>
          <w:shd w:val="clear" w:color="auto" w:fill="FFFFFF"/>
        </w:rPr>
        <w:t xml:space="preserve"> </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县政府是中央财政专项扶贫资金和统筹整合财政涉农扶贫资金的实施主体，承担资金安全、规范、有效使用的主体责任。</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第八条</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县精准扶贫工作领导小组负责整合和统筹安排、使用、管理中央财政专项扶贫资金和统筹整合财政涉农扶贫资金；负责确定中央财政专项扶贫资金和统筹整合财政涉农扶贫资金重点实施项目、重点实施区域和重点扶持产业；负责根据全县精准扶贫总体发展思路，围绕区域项目建设规划搭建资金整合平台；建立部门联动机制，协调部门之间关系，解决资金整合工作中存在的困难和问题；组织对项目资金整合使用进行绩效考</w:t>
      </w:r>
      <w:r w:rsidRPr="00B632E0">
        <w:rPr>
          <w:rFonts w:ascii="仿宋_GB2312" w:eastAsia="仿宋_GB2312" w:hAnsi="仿宋" w:cs="仿宋" w:hint="eastAsia"/>
          <w:sz w:val="32"/>
          <w:szCs w:val="32"/>
          <w:shd w:val="clear" w:color="auto" w:fill="FFFFFF"/>
        </w:rPr>
        <w:t>核。</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第九条</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县精准扶贫工作领导小组办公室（以下简称县精准办）负责协调督促扶贫行业主管部门和镇政府制定贫困村和非贫困村精准扶贫项目建设总体规划及年度项目实施计划；建立健全脱贫攻坚项目库，会同县资金整合办制订年度中央财政专项扶贫资金和统筹整合使用财政涉农扶贫资金实施方案；组织召开部门联席会议，督促协调部门和乡镇扶贫项目实施和资金拨付；会同县资金整合办、县项目主管部门做好绩效考核。</w:t>
      </w:r>
    </w:p>
    <w:p w:rsidR="001E4E89" w:rsidRPr="00B632E0" w:rsidRDefault="00B65F58" w:rsidP="001E4E89">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b/>
          <w:bCs/>
          <w:kern w:val="0"/>
          <w:sz w:val="32"/>
          <w:szCs w:val="32"/>
          <w:shd w:val="clear" w:color="auto" w:fill="FFFFFF"/>
        </w:rPr>
        <w:lastRenderedPageBreak/>
        <w:t>第十条</w:t>
      </w:r>
      <w:r w:rsidRPr="00B632E0">
        <w:rPr>
          <w:rFonts w:ascii="仿宋_GB2312" w:eastAsia="仿宋_GB2312" w:hAnsi="仿宋" w:cs="仿宋" w:hint="eastAsia"/>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县资金整合办负责协助县精准办召开联席会议，督促协调部门和乡镇</w:t>
      </w:r>
      <w:r w:rsidRPr="00B632E0">
        <w:rPr>
          <w:rFonts w:ascii="仿宋_GB2312" w:eastAsia="仿宋_GB2312" w:hAnsi="宋体" w:cs="仿宋_GB2312" w:hint="eastAsia"/>
          <w:kern w:val="0"/>
          <w:sz w:val="32"/>
          <w:szCs w:val="32"/>
        </w:rPr>
        <w:t>扶贫项目实施和资金拨付及监管</w:t>
      </w:r>
      <w:r w:rsidRPr="00B632E0">
        <w:rPr>
          <w:rFonts w:ascii="仿宋_GB2312" w:eastAsia="仿宋_GB2312" w:hAnsi="仿宋" w:cs="仿宋" w:hint="eastAsia"/>
          <w:kern w:val="0"/>
          <w:sz w:val="32"/>
          <w:szCs w:val="32"/>
          <w:shd w:val="clear" w:color="auto" w:fill="FFFFFF"/>
        </w:rPr>
        <w:t>；协助相关部门按整合方案落实项目资金；按中央财政专项扶贫资金和统筹整合使用财政涉农扶贫资金实施方案、管理办法和资金计划拨付资金；会同县精准办开展资金项目检查；协助县精准办对扶贫项目建设单位做好绩效考核。</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第十一条</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县扶贫项目建设部门负责整合资金项目的规划设计、组织实施、质量监管、竣工验收、项目报账和资金拨付等工作，按照项目管理要求将相关文件、图片等资料整理归档备查，以及实施项目资金使用绩效评价。</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第十二条</w:t>
      </w:r>
      <w:r w:rsidRPr="00B632E0">
        <w:rPr>
          <w:rFonts w:ascii="仿宋_GB2312" w:eastAsia="仿宋_GB2312" w:hAnsi="仿宋" w:cs="仿宋" w:hint="eastAsia"/>
          <w:b/>
          <w:bCs/>
          <w:sz w:val="32"/>
          <w:szCs w:val="32"/>
          <w:shd w:val="clear" w:color="auto" w:fill="FFFFFF"/>
        </w:rPr>
        <w:t xml:space="preserve"> </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项目实施乡镇负责做好用地调整、群众动员及其他相关协调工作，提高项目实施的群众满意度；根据项目主管部</w:t>
      </w:r>
      <w:r w:rsidRPr="00B632E0">
        <w:rPr>
          <w:rFonts w:ascii="仿宋_GB2312" w:eastAsia="仿宋_GB2312" w:hAnsi="仿宋" w:cs="仿宋" w:hint="eastAsia"/>
          <w:sz w:val="32"/>
          <w:szCs w:val="32"/>
          <w:shd w:val="clear" w:color="auto" w:fill="FFFFFF"/>
        </w:rPr>
        <w:t>门要求做好项目规划、申报、实施、管理工作；负责本乡镇项目情况汇总并及时上报县项目主管部门；协调解决项目实施中出现的矛盾纠纷。</w:t>
      </w:r>
    </w:p>
    <w:p w:rsidR="001E4E89" w:rsidRPr="00B632E0" w:rsidRDefault="00B65F58" w:rsidP="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r w:rsidRPr="00B632E0">
        <w:rPr>
          <w:rFonts w:ascii="仿宋_GB2312" w:eastAsia="仿宋_GB2312" w:hAnsi="仿宋" w:cs="仿宋" w:hint="eastAsia"/>
          <w:b/>
          <w:bCs/>
          <w:sz w:val="32"/>
          <w:szCs w:val="32"/>
          <w:shd w:val="clear" w:color="auto" w:fill="FFFFFF"/>
        </w:rPr>
        <w:t>第十三条</w:t>
      </w:r>
      <w:r w:rsidRPr="00B632E0">
        <w:rPr>
          <w:rFonts w:ascii="仿宋_GB2312" w:eastAsia="仿宋_GB2312" w:hAnsi="仿宋" w:cs="仿宋" w:hint="eastAsia"/>
          <w:sz w:val="32"/>
          <w:szCs w:val="32"/>
          <w:shd w:val="clear" w:color="auto" w:fill="FFFFFF"/>
        </w:rPr>
        <w:t xml:space="preserve">  </w:t>
      </w:r>
      <w:r w:rsidRPr="00B632E0">
        <w:rPr>
          <w:rFonts w:ascii="仿宋_GB2312" w:eastAsia="仿宋_GB2312" w:hAnsi="仿宋" w:cs="仿宋" w:hint="eastAsia"/>
          <w:sz w:val="32"/>
          <w:szCs w:val="32"/>
          <w:shd w:val="clear" w:color="auto" w:fill="FFFFFF"/>
        </w:rPr>
        <w:t>项目所在村组、驻村扶贫工作队要深度参与资金和项目监管，参与扶贫项目验收；组建由群众代表和村组干部组成的项目监督小组；对项目承建单位实施过程、项目资金申请审核、项目验收等重点环节进行监督；解决项目实施过程中出现的矛盾纠纷。</w:t>
      </w:r>
    </w:p>
    <w:p w:rsidR="001E4E89" w:rsidRPr="00B632E0" w:rsidRDefault="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p>
    <w:p w:rsidR="001E4E89" w:rsidRPr="00B632E0" w:rsidRDefault="00B65F58" w:rsidP="001E4E89">
      <w:pPr>
        <w:pStyle w:val="a8"/>
        <w:adjustRightInd w:val="0"/>
        <w:snapToGrid w:val="0"/>
        <w:spacing w:beforeLines="50" w:afterLines="50" w:line="540" w:lineRule="exact"/>
        <w:jc w:val="center"/>
        <w:rPr>
          <w:rFonts w:ascii="黑体" w:eastAsia="黑体" w:hAnsi="仿宋" w:cs="黑体"/>
          <w:sz w:val="32"/>
          <w:szCs w:val="32"/>
          <w:shd w:val="clear" w:color="auto" w:fill="FFFFFF"/>
        </w:rPr>
      </w:pPr>
      <w:r w:rsidRPr="00B632E0">
        <w:rPr>
          <w:rFonts w:ascii="黑体" w:eastAsia="黑体" w:hAnsi="仿宋" w:cs="黑体" w:hint="eastAsia"/>
          <w:sz w:val="32"/>
          <w:szCs w:val="32"/>
          <w:shd w:val="clear" w:color="auto" w:fill="FFFFFF"/>
        </w:rPr>
        <w:t>第四章</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资金整合分配</w:t>
      </w:r>
    </w:p>
    <w:p w:rsidR="001E4E89" w:rsidRPr="00B632E0" w:rsidRDefault="00B65F58" w:rsidP="001E4E89">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b/>
          <w:bCs/>
          <w:kern w:val="0"/>
          <w:sz w:val="32"/>
          <w:szCs w:val="32"/>
          <w:shd w:val="clear" w:color="auto" w:fill="FFFFFF"/>
        </w:rPr>
        <w:t>第十四条</w:t>
      </w:r>
      <w:r w:rsidRPr="00B632E0">
        <w:rPr>
          <w:rFonts w:ascii="仿宋_GB2312" w:eastAsia="仿宋_GB2312" w:hAnsi="仿宋" w:cs="仿宋" w:hint="eastAsia"/>
          <w:b/>
          <w:bCs/>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年度资金整合使用方案编制</w:t>
      </w:r>
    </w:p>
    <w:p w:rsidR="001E4E89" w:rsidRPr="00B632E0" w:rsidRDefault="00B65F58">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kern w:val="0"/>
          <w:sz w:val="32"/>
          <w:szCs w:val="32"/>
          <w:shd w:val="clear" w:color="auto" w:fill="FFFFFF"/>
        </w:rPr>
        <w:t>（一）县精准办根据全县脱贫攻坚规划，统筹各行业部门围绕脱贫攻坚任务需求建立脱贫攻坚项目库。</w:t>
      </w:r>
    </w:p>
    <w:p w:rsidR="001E4E89" w:rsidRPr="00B632E0" w:rsidRDefault="00B65F58">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kern w:val="0"/>
          <w:sz w:val="32"/>
          <w:szCs w:val="32"/>
          <w:shd w:val="clear" w:color="auto" w:fill="FFFFFF"/>
        </w:rPr>
        <w:lastRenderedPageBreak/>
        <w:t>（二）县资金整合办会同县精准办根据上年度实际到位资金、预算年度上级提前下达资金及财政投入政策，测算涉农项目资金到位额度，汇总编制统筹整合资金计划及额度。</w:t>
      </w:r>
    </w:p>
    <w:p w:rsidR="001E4E89" w:rsidRPr="00B632E0" w:rsidRDefault="00B65F58">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kern w:val="0"/>
          <w:sz w:val="32"/>
          <w:szCs w:val="32"/>
          <w:shd w:val="clear" w:color="auto" w:fill="FFFFFF"/>
        </w:rPr>
        <w:t>（三）县精准办根据县年度脱贫攻坚计划，按轻重缓急原则，在预算年度统筹整合财政涉农扶贫资金规模内，从扶贫项目库中优选项目，会同县资金整合办共同编制年度中央财政专项扶贫资金和统筹整合使用财政涉农扶贫资金资金实施方案。</w:t>
      </w:r>
    </w:p>
    <w:p w:rsidR="001E4E89" w:rsidRPr="00B632E0" w:rsidRDefault="00B65F58">
      <w:pPr>
        <w:adjustRightInd w:val="0"/>
        <w:snapToGrid w:val="0"/>
        <w:spacing w:line="540" w:lineRule="exact"/>
        <w:ind w:firstLineChars="200" w:firstLine="640"/>
        <w:rPr>
          <w:rFonts w:ascii="仿宋_GB2312" w:eastAsia="仿宋_GB2312" w:hAnsi="仿宋" w:cs="仿宋"/>
          <w:kern w:val="0"/>
          <w:sz w:val="32"/>
          <w:szCs w:val="32"/>
          <w:shd w:val="clear" w:color="auto" w:fill="FFFFFF"/>
        </w:rPr>
      </w:pPr>
      <w:r w:rsidRPr="00B632E0">
        <w:rPr>
          <w:rFonts w:ascii="仿宋_GB2312" w:eastAsia="仿宋_GB2312" w:hAnsi="仿宋" w:cs="仿宋" w:hint="eastAsia"/>
          <w:kern w:val="0"/>
          <w:sz w:val="32"/>
          <w:szCs w:val="32"/>
          <w:shd w:val="clear" w:color="auto" w:fill="FFFFFF"/>
        </w:rPr>
        <w:t>（四）县精准扶贫工作领导小组根据中央财政专项扶贫资金和统筹整合资金来源和资金使用计划，审核批复年度中央财政专项扶贫资金和统筹整合使用财政涉农扶贫资金实施方案并报县政府行文印发，及时下达各项目主管部门和乡镇。</w:t>
      </w:r>
    </w:p>
    <w:p w:rsidR="001E4E89" w:rsidRPr="00B632E0" w:rsidRDefault="00B65F58" w:rsidP="001E4E89">
      <w:pPr>
        <w:adjustRightInd w:val="0"/>
        <w:snapToGrid w:val="0"/>
        <w:spacing w:line="540" w:lineRule="exact"/>
        <w:ind w:firstLineChars="196" w:firstLine="628"/>
        <w:rPr>
          <w:rFonts w:ascii="仿宋_GB2312" w:eastAsia="仿宋_GB2312" w:hAnsi="仿宋" w:cs="仿宋"/>
          <w:kern w:val="0"/>
          <w:sz w:val="32"/>
          <w:szCs w:val="32"/>
          <w:shd w:val="clear" w:color="auto" w:fill="FFFFFF"/>
        </w:rPr>
      </w:pPr>
      <w:r w:rsidRPr="00B632E0">
        <w:rPr>
          <w:rFonts w:ascii="仿宋_GB2312" w:eastAsia="仿宋_GB2312" w:hAnsi="仿宋" w:cs="仿宋" w:hint="eastAsia"/>
          <w:b/>
          <w:bCs/>
          <w:kern w:val="0"/>
          <w:sz w:val="32"/>
          <w:szCs w:val="32"/>
          <w:shd w:val="clear" w:color="auto" w:fill="FFFFFF"/>
        </w:rPr>
        <w:t>第十五条</w:t>
      </w:r>
      <w:r w:rsidRPr="00B632E0">
        <w:rPr>
          <w:rFonts w:ascii="仿宋_GB2312" w:eastAsia="仿宋_GB2312" w:hAnsi="仿宋" w:cs="仿宋" w:hint="eastAsia"/>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中央财政专项扶贫资金和统筹整合使用财政涉农扶贫资金实施方案应按要求及时报送省扶贫开发领导小组备案。</w:t>
      </w:r>
    </w:p>
    <w:p w:rsidR="001E4E89" w:rsidRPr="00B632E0" w:rsidRDefault="00B65F58">
      <w:pPr>
        <w:adjustRightInd w:val="0"/>
        <w:snapToGrid w:val="0"/>
        <w:spacing w:line="540" w:lineRule="exact"/>
        <w:ind w:firstLine="627"/>
        <w:rPr>
          <w:rFonts w:ascii="仿宋_GB2312" w:eastAsia="仿宋_GB2312" w:hAnsi="仿宋" w:cs="仿宋"/>
          <w:kern w:val="0"/>
          <w:sz w:val="32"/>
          <w:szCs w:val="32"/>
          <w:shd w:val="clear" w:color="auto" w:fill="FFFFFF"/>
        </w:rPr>
      </w:pPr>
      <w:r w:rsidRPr="00B632E0">
        <w:rPr>
          <w:rFonts w:ascii="仿宋_GB2312" w:eastAsia="仿宋_GB2312" w:hAnsi="仿宋" w:cs="仿宋" w:hint="eastAsia"/>
          <w:b/>
          <w:bCs/>
          <w:kern w:val="0"/>
          <w:sz w:val="32"/>
          <w:szCs w:val="32"/>
          <w:shd w:val="clear" w:color="auto" w:fill="FFFFFF"/>
        </w:rPr>
        <w:t>第十六条</w:t>
      </w:r>
      <w:r w:rsidRPr="00B632E0">
        <w:rPr>
          <w:rFonts w:ascii="仿宋_GB2312" w:eastAsia="仿宋_GB2312" w:hAnsi="仿宋" w:cs="仿宋" w:hint="eastAsia"/>
          <w:b/>
          <w:bCs/>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中央财政专项扶贫资金和统筹整合使用财政涉农扶贫资金实施方案作为县精准扶贫工作领导小组进行考核评价、监督问责的重要依据。</w:t>
      </w:r>
    </w:p>
    <w:p w:rsidR="001E4E89" w:rsidRPr="00B632E0" w:rsidRDefault="00B65F58">
      <w:pPr>
        <w:adjustRightInd w:val="0"/>
        <w:snapToGrid w:val="0"/>
        <w:spacing w:line="540" w:lineRule="exact"/>
        <w:ind w:firstLine="627"/>
        <w:rPr>
          <w:rFonts w:ascii="仿宋_GB2312" w:eastAsia="仿宋_GB2312" w:hAnsi="仿宋" w:cs="仿宋"/>
          <w:kern w:val="0"/>
          <w:sz w:val="32"/>
          <w:szCs w:val="32"/>
          <w:shd w:val="clear" w:color="auto" w:fill="FFFFFF"/>
        </w:rPr>
      </w:pPr>
      <w:r w:rsidRPr="00B632E0">
        <w:rPr>
          <w:rFonts w:ascii="仿宋_GB2312" w:eastAsia="仿宋_GB2312" w:hAnsi="仿宋" w:cs="仿宋" w:hint="eastAsia"/>
          <w:b/>
          <w:bCs/>
          <w:kern w:val="0"/>
          <w:sz w:val="32"/>
          <w:szCs w:val="32"/>
          <w:shd w:val="clear" w:color="auto" w:fill="FFFFFF"/>
        </w:rPr>
        <w:t>第十七条</w:t>
      </w:r>
      <w:r w:rsidRPr="00B632E0">
        <w:rPr>
          <w:rFonts w:ascii="仿宋_GB2312" w:eastAsia="仿宋_GB2312" w:hAnsi="仿宋" w:cs="仿宋" w:hint="eastAsia"/>
          <w:kern w:val="0"/>
          <w:sz w:val="32"/>
          <w:szCs w:val="32"/>
          <w:shd w:val="clear" w:color="auto" w:fill="FFFFFF"/>
        </w:rPr>
        <w:t xml:space="preserve">  </w:t>
      </w:r>
      <w:r w:rsidRPr="00B632E0">
        <w:rPr>
          <w:rFonts w:ascii="仿宋_GB2312" w:eastAsia="仿宋_GB2312" w:hAnsi="仿宋" w:cs="仿宋" w:hint="eastAsia"/>
          <w:kern w:val="0"/>
          <w:sz w:val="32"/>
          <w:szCs w:val="32"/>
          <w:shd w:val="clear" w:color="auto" w:fill="FFFFFF"/>
        </w:rPr>
        <w:t>中央财政专项扶贫资金和统筹整合使用财政涉农扶贫资</w:t>
      </w:r>
      <w:r w:rsidRPr="00B632E0">
        <w:rPr>
          <w:rFonts w:ascii="仿宋_GB2312" w:eastAsia="仿宋_GB2312" w:hAnsi="仿宋" w:cs="仿宋" w:hint="eastAsia"/>
          <w:kern w:val="0"/>
          <w:sz w:val="32"/>
          <w:szCs w:val="32"/>
          <w:shd w:val="clear" w:color="auto" w:fill="FFFFFF"/>
        </w:rPr>
        <w:t>金实施方案安排的项目计划原则上不得调整，确因特殊情况需变更的，须经县精准扶贫工作领导小组办公室审核，报请县扶贫开发领导小组同意方可调整。</w:t>
      </w:r>
    </w:p>
    <w:p w:rsidR="001E4E89" w:rsidRPr="00B632E0" w:rsidRDefault="001E4E89">
      <w:pPr>
        <w:pStyle w:val="a8"/>
        <w:adjustRightInd w:val="0"/>
        <w:snapToGrid w:val="0"/>
        <w:spacing w:line="540" w:lineRule="exact"/>
        <w:ind w:firstLineChars="200" w:firstLine="640"/>
        <w:rPr>
          <w:rFonts w:ascii="仿宋_GB2312" w:eastAsia="仿宋_GB2312" w:hAnsi="仿宋" w:cs="仿宋"/>
          <w:sz w:val="32"/>
          <w:szCs w:val="32"/>
          <w:shd w:val="clear" w:color="auto" w:fill="FFFFFF"/>
        </w:rPr>
      </w:pPr>
    </w:p>
    <w:p w:rsidR="001E4E89" w:rsidRPr="00B632E0" w:rsidRDefault="00B65F58" w:rsidP="001E4E89">
      <w:pPr>
        <w:pStyle w:val="a8"/>
        <w:adjustRightInd w:val="0"/>
        <w:snapToGrid w:val="0"/>
        <w:spacing w:beforeLines="50" w:afterLines="50" w:line="540" w:lineRule="exact"/>
        <w:jc w:val="both"/>
        <w:rPr>
          <w:rFonts w:ascii="黑体" w:eastAsia="黑体" w:hAnsi="仿宋" w:cs="Times New Roman"/>
          <w:sz w:val="32"/>
          <w:szCs w:val="32"/>
          <w:shd w:val="clear" w:color="auto" w:fill="FFFFFF"/>
        </w:rPr>
      </w:pPr>
      <w:r w:rsidRPr="00B632E0">
        <w:rPr>
          <w:rFonts w:ascii="黑体" w:eastAsia="黑体" w:hAnsi="仿宋" w:cs="黑体" w:hint="eastAsia"/>
          <w:sz w:val="32"/>
          <w:szCs w:val="32"/>
          <w:shd w:val="clear" w:color="auto" w:fill="FFFFFF"/>
        </w:rPr>
        <w:t>第五章</w:t>
      </w:r>
      <w:r w:rsidRPr="00B632E0">
        <w:rPr>
          <w:rFonts w:ascii="黑体" w:eastAsia="黑体" w:hAnsi="仿宋" w:cs="黑体" w:hint="eastAsia"/>
          <w:sz w:val="32"/>
          <w:szCs w:val="32"/>
          <w:shd w:val="clear" w:color="auto" w:fill="FFFFFF"/>
        </w:rPr>
        <w:t xml:space="preserve">  </w:t>
      </w:r>
      <w:r w:rsidRPr="00B632E0">
        <w:rPr>
          <w:rFonts w:ascii="黑体" w:eastAsia="黑体" w:hAnsi="仿宋" w:cs="黑体" w:hint="eastAsia"/>
          <w:sz w:val="32"/>
          <w:szCs w:val="32"/>
          <w:shd w:val="clear" w:color="auto" w:fill="FFFFFF"/>
        </w:rPr>
        <w:t>资金使用操作程序</w:t>
      </w:r>
    </w:p>
    <w:p w:rsidR="001E4E89" w:rsidRPr="00B632E0" w:rsidRDefault="00B65F58" w:rsidP="001E4E89">
      <w:pPr>
        <w:adjustRightInd w:val="0"/>
        <w:snapToGrid w:val="0"/>
        <w:spacing w:line="540" w:lineRule="exact"/>
        <w:ind w:firstLineChars="200" w:firstLine="640"/>
        <w:rPr>
          <w:rFonts w:ascii="仿宋_GB2312" w:eastAsia="仿宋_GB2312" w:hAnsi="仿宋" w:cs="Times New Roman"/>
          <w:kern w:val="0"/>
          <w:sz w:val="32"/>
          <w:szCs w:val="32"/>
        </w:rPr>
      </w:pPr>
      <w:r w:rsidRPr="00B632E0">
        <w:rPr>
          <w:rFonts w:ascii="仿宋_GB2312" w:eastAsia="仿宋_GB2312" w:hAnsi="仿宋" w:cs="仿宋_GB2312" w:hint="eastAsia"/>
          <w:b/>
          <w:bCs/>
          <w:kern w:val="0"/>
          <w:sz w:val="32"/>
          <w:szCs w:val="32"/>
        </w:rPr>
        <w:lastRenderedPageBreak/>
        <w:t>第十八条</w:t>
      </w:r>
      <w:r w:rsidRPr="00B632E0">
        <w:rPr>
          <w:rFonts w:ascii="仿宋_GB2312" w:eastAsia="仿宋_GB2312" w:hAnsi="仿宋" w:cs="仿宋_GB2312" w:hint="eastAsia"/>
          <w:b/>
          <w:bCs/>
          <w:kern w:val="0"/>
          <w:sz w:val="32"/>
          <w:szCs w:val="32"/>
        </w:rPr>
        <w:t xml:space="preserve">  </w:t>
      </w:r>
      <w:r w:rsidRPr="00B632E0">
        <w:rPr>
          <w:rFonts w:ascii="仿宋_GB2312" w:eastAsia="仿宋_GB2312" w:hAnsi="仿宋" w:cs="仿宋_GB2312" w:hint="eastAsia"/>
          <w:kern w:val="0"/>
          <w:sz w:val="32"/>
          <w:szCs w:val="32"/>
        </w:rPr>
        <w:t>县资金整合办</w:t>
      </w:r>
      <w:r w:rsidRPr="00B632E0">
        <w:rPr>
          <w:rFonts w:ascii="仿宋_GB2312" w:eastAsia="仿宋_GB2312" w:cs="仿宋_GB2312" w:hint="eastAsia"/>
          <w:kern w:val="0"/>
          <w:sz w:val="32"/>
          <w:szCs w:val="32"/>
        </w:rPr>
        <w:t>按规定统筹整合财政涉农扶贫资金</w:t>
      </w:r>
      <w:r w:rsidRPr="00B632E0">
        <w:rPr>
          <w:rFonts w:ascii="仿宋_GB2312" w:eastAsia="仿宋_GB2312" w:hAnsi="仿宋" w:cs="仿宋_GB2312" w:hint="eastAsia"/>
          <w:kern w:val="0"/>
          <w:sz w:val="32"/>
          <w:szCs w:val="32"/>
        </w:rPr>
        <w:t>并及时将中央财政专项扶贫资金和统筹整合财政涉农扶贫资金分配到县扶贫办统筹整合财政涉农扶贫资金专户。</w:t>
      </w:r>
    </w:p>
    <w:p w:rsidR="001E4E89" w:rsidRPr="00B632E0" w:rsidRDefault="00B65F58" w:rsidP="001E4E89">
      <w:pPr>
        <w:adjustRightInd w:val="0"/>
        <w:snapToGrid w:val="0"/>
        <w:spacing w:line="540" w:lineRule="exact"/>
        <w:ind w:firstLineChars="200" w:firstLine="640"/>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shd w:val="clear" w:color="auto" w:fill="FFFFFF"/>
        </w:rPr>
        <w:t>第十九条</w:t>
      </w:r>
      <w:r w:rsidRPr="00B632E0">
        <w:rPr>
          <w:rFonts w:ascii="仿宋_GB2312" w:eastAsia="仿宋_GB2312" w:hAnsi="仿宋" w:cs="仿宋_GB2312" w:hint="eastAsia"/>
          <w:b/>
          <w:bCs/>
          <w:kern w:val="0"/>
          <w:sz w:val="32"/>
          <w:szCs w:val="32"/>
          <w:shd w:val="clear" w:color="auto" w:fill="FFFFFF"/>
        </w:rPr>
        <w:t xml:space="preserve">  </w:t>
      </w:r>
      <w:r w:rsidRPr="00B632E0">
        <w:rPr>
          <w:rFonts w:ascii="仿宋_GB2312" w:eastAsia="仿宋_GB2312" w:hAnsi="仿宋" w:cs="仿宋_GB2312" w:hint="eastAsia"/>
          <w:kern w:val="0"/>
          <w:sz w:val="32"/>
          <w:szCs w:val="32"/>
          <w:shd w:val="clear" w:color="auto" w:fill="FFFFFF"/>
        </w:rPr>
        <w:t>按照项目跟着规划走、资金跟着项目走的原则，由县扶贫办</w:t>
      </w:r>
      <w:r w:rsidRPr="00B632E0">
        <w:rPr>
          <w:rFonts w:ascii="仿宋_GB2312" w:eastAsia="仿宋_GB2312" w:hAnsi="仿宋" w:cs="仿宋_GB2312" w:hint="eastAsia"/>
          <w:kern w:val="0"/>
          <w:sz w:val="32"/>
          <w:szCs w:val="32"/>
        </w:rPr>
        <w:t>依据县年度脱贫攻坚项目库结合各镇或项目主管部门申报的建设项目，编制年度项目投资计划（包括</w:t>
      </w:r>
      <w:r w:rsidRPr="00B632E0">
        <w:rPr>
          <w:rFonts w:ascii="仿宋_GB2312" w:eastAsia="仿宋_GB2312" w:hAnsi="仿宋" w:cs="仿宋_GB2312" w:hint="eastAsia"/>
          <w:kern w:val="0"/>
          <w:sz w:val="32"/>
          <w:szCs w:val="32"/>
          <w:shd w:val="clear" w:color="auto" w:fill="FFFFFF"/>
        </w:rPr>
        <w:t>农业生产发展和</w:t>
      </w:r>
      <w:r w:rsidRPr="00B632E0">
        <w:rPr>
          <w:rFonts w:ascii="仿宋_GB2312" w:eastAsia="仿宋_GB2312" w:hAnsi="仿宋" w:cs="仿宋_GB2312" w:hint="eastAsia"/>
          <w:kern w:val="0"/>
          <w:sz w:val="32"/>
          <w:szCs w:val="32"/>
        </w:rPr>
        <w:t>基础设施项目及补助到人到户项目），报县精准扶贫工作领导小组研究同意后，由县精准扶贫工作领导小组、县扶贫办、县财政局联合下达项目投资计划到各镇及项目主管部门。并按照国库集中支付制度规定由县扶贫办将资金拨付到各镇或项目主管部门，各镇或项目主管部门按规定程序将资金支付到施工单位或建档立卡贫困户。</w:t>
      </w:r>
    </w:p>
    <w:p w:rsidR="001E4E89" w:rsidRPr="00B632E0" w:rsidRDefault="00B65F58" w:rsidP="001E4E89">
      <w:pPr>
        <w:adjustRightInd w:val="0"/>
        <w:snapToGrid w:val="0"/>
        <w:spacing w:line="540" w:lineRule="exact"/>
        <w:ind w:firstLineChars="200" w:firstLine="640"/>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shd w:val="clear" w:color="auto" w:fill="FFFFFF"/>
        </w:rPr>
        <w:t>第二十条</w:t>
      </w:r>
      <w:r w:rsidRPr="00B632E0">
        <w:rPr>
          <w:rFonts w:ascii="仿宋_GB2312" w:eastAsia="仿宋_GB2312" w:hAnsi="仿宋" w:cs="仿宋_GB2312" w:hint="eastAsia"/>
          <w:b/>
          <w:bCs/>
          <w:kern w:val="0"/>
          <w:sz w:val="32"/>
          <w:szCs w:val="32"/>
          <w:shd w:val="clear" w:color="auto" w:fill="FFFFFF"/>
        </w:rPr>
        <w:t xml:space="preserve"> </w:t>
      </w:r>
      <w:r w:rsidRPr="00B632E0">
        <w:rPr>
          <w:rFonts w:ascii="仿宋_GB2312" w:eastAsia="仿宋_GB2312" w:hAnsi="仿宋" w:cs="仿宋_GB2312" w:hint="eastAsia"/>
          <w:kern w:val="0"/>
          <w:sz w:val="32"/>
          <w:szCs w:val="32"/>
        </w:rPr>
        <w:t>中央财政专项扶贫资金和统筹整合财政涉农扶贫资金实行专账管理，按照国库集中支付管理有关规定拨付使用资金。项目主管部门及项目实施乡镇必须建立项目资金台账，实行专账核算，严格与机关经费账分开，账务必须做到按时记账结账</w:t>
      </w:r>
      <w:r w:rsidRPr="00B632E0">
        <w:rPr>
          <w:rFonts w:ascii="仿宋_GB2312" w:eastAsia="仿宋_GB2312" w:hAnsi="仿宋" w:cs="仿宋_GB2312" w:hint="eastAsia"/>
          <w:kern w:val="0"/>
          <w:sz w:val="32"/>
          <w:szCs w:val="32"/>
        </w:rPr>
        <w:t>，确保账务规范清晰。严禁以各种方式挤占、挪用、截留，严禁通过上下串通、项目“过路”、“借道”等方式套取项目资金，严禁以虚列开支方式挤占、挪用、贪污项目资金。财政、审计部门按职责进行监督检查。</w:t>
      </w:r>
    </w:p>
    <w:p w:rsidR="001E4E89" w:rsidRPr="00B632E0" w:rsidRDefault="00B65F58">
      <w:pPr>
        <w:adjustRightInd w:val="0"/>
        <w:snapToGrid w:val="0"/>
        <w:spacing w:line="540" w:lineRule="exact"/>
        <w:ind w:firstLine="636"/>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shd w:val="clear" w:color="auto" w:fill="FFFFFF"/>
        </w:rPr>
        <w:t>第二十一条</w:t>
      </w:r>
      <w:r w:rsidRPr="00B632E0">
        <w:rPr>
          <w:rFonts w:ascii="仿宋_GB2312" w:eastAsia="仿宋_GB2312" w:hAnsi="仿宋" w:cs="仿宋_GB2312" w:hint="eastAsia"/>
          <w:kern w:val="0"/>
          <w:sz w:val="32"/>
          <w:szCs w:val="32"/>
        </w:rPr>
        <w:t>县资金整合办建立资金管理使用台账，详细记录预算指标来源、资金使用情况，按季定期报送县精准扶贫工作领导小组。建立月报机制，资金使用管理部门应根据年度中央财政专项扶贫资金和统筹整合使用财政涉农扶贫</w:t>
      </w:r>
      <w:r w:rsidRPr="00B632E0">
        <w:rPr>
          <w:rFonts w:ascii="仿宋_GB2312" w:eastAsia="仿宋_GB2312" w:hAnsi="仿宋" w:cs="仿宋_GB2312" w:hint="eastAsia"/>
          <w:kern w:val="0"/>
          <w:sz w:val="32"/>
          <w:szCs w:val="32"/>
        </w:rPr>
        <w:lastRenderedPageBreak/>
        <w:t>资金实施方案建立健全项目资金使用台账，确保资金支出规范、使用明白清楚。每月向县扶贫办报送中央财政专项扶贫资金和统筹整合</w:t>
      </w:r>
      <w:r w:rsidRPr="00B632E0">
        <w:rPr>
          <w:rFonts w:ascii="仿宋_GB2312" w:eastAsia="仿宋_GB2312" w:hAnsi="仿宋" w:cs="仿宋_GB2312" w:hint="eastAsia"/>
          <w:kern w:val="0"/>
          <w:sz w:val="32"/>
          <w:szCs w:val="32"/>
        </w:rPr>
        <w:t>财政涉农扶贫项目资金支出明细表。</w:t>
      </w:r>
      <w:r w:rsidRPr="00B632E0">
        <w:rPr>
          <w:rFonts w:ascii="仿宋_GB2312" w:eastAsia="仿宋_GB2312" w:hAnsi="仿宋" w:cs="仿宋_GB2312" w:hint="eastAsia"/>
          <w:kern w:val="0"/>
          <w:sz w:val="32"/>
          <w:szCs w:val="32"/>
        </w:rPr>
        <w:t xml:space="preserve"> </w:t>
      </w:r>
    </w:p>
    <w:p w:rsidR="001E4E89" w:rsidRPr="00B632E0" w:rsidRDefault="00B65F58" w:rsidP="001E4E89">
      <w:pPr>
        <w:adjustRightInd w:val="0"/>
        <w:snapToGrid w:val="0"/>
        <w:spacing w:line="540" w:lineRule="exact"/>
        <w:ind w:firstLineChars="200" w:firstLine="640"/>
        <w:rPr>
          <w:rFonts w:ascii="仿宋_GB2312" w:eastAsia="仿宋_GB2312" w:hAnsi="仿宋" w:cs="Times New Roman"/>
          <w:kern w:val="0"/>
          <w:sz w:val="32"/>
          <w:szCs w:val="32"/>
        </w:rPr>
      </w:pPr>
      <w:r w:rsidRPr="00B632E0">
        <w:rPr>
          <w:rFonts w:ascii="仿宋_GB2312" w:eastAsia="仿宋_GB2312" w:hAnsi="仿宋" w:cs="仿宋_GB2312" w:hint="eastAsia"/>
          <w:b/>
          <w:bCs/>
          <w:kern w:val="0"/>
          <w:sz w:val="32"/>
          <w:szCs w:val="32"/>
        </w:rPr>
        <w:t>第二十二条</w:t>
      </w:r>
      <w:r w:rsidRPr="00B632E0">
        <w:rPr>
          <w:rFonts w:ascii="仿宋_GB2312" w:eastAsia="仿宋_GB2312" w:hAnsi="仿宋" w:cs="仿宋_GB2312" w:hint="eastAsia"/>
          <w:b/>
          <w:bCs/>
          <w:kern w:val="0"/>
          <w:sz w:val="32"/>
          <w:szCs w:val="32"/>
        </w:rPr>
        <w:t xml:space="preserve">  </w:t>
      </w:r>
      <w:r w:rsidRPr="00B632E0">
        <w:rPr>
          <w:rFonts w:ascii="仿宋_GB2312" w:eastAsia="仿宋_GB2312" w:hAnsi="仿宋" w:cs="仿宋_GB2312" w:hint="eastAsia"/>
          <w:kern w:val="0"/>
          <w:sz w:val="32"/>
          <w:szCs w:val="32"/>
        </w:rPr>
        <w:t>项目资金请款程序：</w:t>
      </w:r>
    </w:p>
    <w:p w:rsidR="001E4E89" w:rsidRPr="00B632E0" w:rsidRDefault="00B65F58">
      <w:pPr>
        <w:adjustRightInd w:val="0"/>
        <w:snapToGrid w:val="0"/>
        <w:spacing w:line="540" w:lineRule="exact"/>
        <w:ind w:firstLineChars="200" w:firstLine="640"/>
        <w:rPr>
          <w:rFonts w:ascii="仿宋_GB2312" w:eastAsia="仿宋_GB2312" w:hAnsi="华文中宋"/>
          <w:kern w:val="0"/>
          <w:sz w:val="32"/>
          <w:szCs w:val="32"/>
        </w:rPr>
      </w:pPr>
      <w:r w:rsidRPr="00B632E0">
        <w:rPr>
          <w:rFonts w:ascii="仿宋_GB2312" w:eastAsia="仿宋_GB2312" w:hAnsi="仿宋" w:cs="仿宋_GB2312" w:hint="eastAsia"/>
          <w:kern w:val="0"/>
          <w:sz w:val="32"/>
          <w:szCs w:val="32"/>
        </w:rPr>
        <w:t>1.</w:t>
      </w:r>
      <w:r w:rsidRPr="00B632E0">
        <w:rPr>
          <w:rFonts w:ascii="仿宋_GB2312" w:eastAsia="仿宋_GB2312" w:hAnsi="仿宋" w:cs="仿宋_GB2312" w:hint="eastAsia"/>
          <w:kern w:val="0"/>
          <w:sz w:val="32"/>
          <w:szCs w:val="32"/>
        </w:rPr>
        <w:t>资金拨付节点：按照《江西省脱贫攻坚工程项目“绿色通道”实施方案》（赣府字</w:t>
      </w:r>
      <w:r w:rsidRPr="00B632E0">
        <w:rPr>
          <w:rFonts w:ascii="仿宋_GB2312" w:eastAsia="仿宋_GB2312" w:hAnsi="华文中宋" w:hint="eastAsia"/>
          <w:kern w:val="0"/>
          <w:sz w:val="32"/>
          <w:szCs w:val="32"/>
        </w:rPr>
        <w:t>〔</w:t>
      </w:r>
      <w:r w:rsidRPr="00B632E0">
        <w:rPr>
          <w:rFonts w:ascii="仿宋_GB2312" w:eastAsia="仿宋_GB2312" w:hAnsi="华文中宋" w:hint="eastAsia"/>
          <w:kern w:val="0"/>
          <w:sz w:val="32"/>
          <w:szCs w:val="32"/>
        </w:rPr>
        <w:t>2017</w:t>
      </w:r>
      <w:r w:rsidRPr="00B632E0">
        <w:rPr>
          <w:rFonts w:ascii="仿宋_GB2312" w:eastAsia="仿宋_GB2312" w:hAnsi="华文中宋" w:hint="eastAsia"/>
          <w:kern w:val="0"/>
          <w:sz w:val="32"/>
          <w:szCs w:val="32"/>
        </w:rPr>
        <w:t>〕</w:t>
      </w:r>
      <w:r w:rsidRPr="00B632E0">
        <w:rPr>
          <w:rFonts w:ascii="仿宋_GB2312" w:eastAsia="仿宋_GB2312" w:hAnsi="仿宋" w:cs="仿宋_GB2312" w:hint="eastAsia"/>
          <w:kern w:val="0"/>
          <w:sz w:val="32"/>
          <w:szCs w:val="32"/>
        </w:rPr>
        <w:t>50</w:t>
      </w:r>
      <w:r w:rsidRPr="00B632E0">
        <w:rPr>
          <w:rFonts w:ascii="仿宋_GB2312" w:eastAsia="仿宋_GB2312" w:hAnsi="仿宋" w:cs="仿宋_GB2312" w:hint="eastAsia"/>
          <w:kern w:val="0"/>
          <w:sz w:val="32"/>
          <w:szCs w:val="32"/>
        </w:rPr>
        <w:t>号）和《关于进一步明确脱贫攻坚项目资金管理使用有关事项的通知》（</w:t>
      </w:r>
      <w:r w:rsidRPr="00B632E0">
        <w:rPr>
          <w:rFonts w:ascii="仿宋_GB2312" w:eastAsia="仿宋_GB2312" w:hAnsi="华文中宋" w:hint="eastAsia"/>
          <w:kern w:val="0"/>
          <w:sz w:val="32"/>
          <w:szCs w:val="32"/>
        </w:rPr>
        <w:t>定精扶组字〔</w:t>
      </w:r>
      <w:r w:rsidRPr="00B632E0">
        <w:rPr>
          <w:rFonts w:ascii="仿宋_GB2312" w:eastAsia="仿宋_GB2312" w:hAnsi="华文中宋" w:hint="eastAsia"/>
          <w:kern w:val="0"/>
          <w:sz w:val="32"/>
          <w:szCs w:val="32"/>
        </w:rPr>
        <w:t>2018</w:t>
      </w:r>
      <w:r w:rsidRPr="00B632E0">
        <w:rPr>
          <w:rFonts w:ascii="仿宋_GB2312" w:eastAsia="仿宋_GB2312" w:hAnsi="华文中宋" w:hint="eastAsia"/>
          <w:kern w:val="0"/>
          <w:sz w:val="32"/>
          <w:szCs w:val="32"/>
        </w:rPr>
        <w:t>〕</w:t>
      </w:r>
      <w:r w:rsidRPr="00B632E0">
        <w:rPr>
          <w:rFonts w:ascii="仿宋_GB2312" w:eastAsia="仿宋_GB2312" w:hAnsi="华文中宋" w:hint="eastAsia"/>
          <w:kern w:val="0"/>
          <w:sz w:val="32"/>
          <w:szCs w:val="32"/>
        </w:rPr>
        <w:t>83</w:t>
      </w:r>
      <w:r w:rsidRPr="00B632E0">
        <w:rPr>
          <w:rFonts w:ascii="仿宋_GB2312" w:eastAsia="仿宋_GB2312" w:hAnsi="华文中宋" w:hint="eastAsia"/>
          <w:kern w:val="0"/>
          <w:sz w:val="32"/>
          <w:szCs w:val="32"/>
        </w:rPr>
        <w:t>号）</w:t>
      </w:r>
      <w:r w:rsidRPr="00B632E0">
        <w:rPr>
          <w:rFonts w:ascii="仿宋_GB2312" w:eastAsia="仿宋_GB2312" w:hAnsi="仿宋" w:cs="仿宋_GB2312" w:hint="eastAsia"/>
          <w:kern w:val="0"/>
          <w:sz w:val="32"/>
          <w:szCs w:val="32"/>
        </w:rPr>
        <w:t>文件精神，各项目业主单位按预拨和按项目实施进度拨付并行的方式，分别以项目动工和项目验收为时间节点，分阶段拨付补助资金。项目动工拨付项目资金的</w:t>
      </w:r>
      <w:r w:rsidRPr="00B632E0">
        <w:rPr>
          <w:rFonts w:ascii="仿宋_GB2312" w:eastAsia="仿宋_GB2312" w:hAnsi="仿宋" w:cs="仿宋_GB2312" w:hint="eastAsia"/>
          <w:kern w:val="0"/>
          <w:sz w:val="32"/>
          <w:szCs w:val="32"/>
        </w:rPr>
        <w:t>50%</w:t>
      </w:r>
      <w:r w:rsidRPr="00B632E0">
        <w:rPr>
          <w:rFonts w:ascii="仿宋_GB2312" w:eastAsia="仿宋_GB2312" w:hAnsi="仿宋" w:cs="仿宋_GB2312" w:hint="eastAsia"/>
          <w:kern w:val="0"/>
          <w:sz w:val="32"/>
          <w:szCs w:val="32"/>
        </w:rPr>
        <w:t>；项目完工并经设计、监理、镇、村验收合格后，拨付项目资金</w:t>
      </w:r>
      <w:r w:rsidRPr="00B632E0">
        <w:rPr>
          <w:rFonts w:ascii="仿宋_GB2312" w:eastAsia="仿宋_GB2312" w:hAnsi="仿宋" w:cs="仿宋_GB2312" w:hint="eastAsia"/>
          <w:kern w:val="0"/>
          <w:sz w:val="32"/>
          <w:szCs w:val="32"/>
        </w:rPr>
        <w:t>85%</w:t>
      </w:r>
      <w:r w:rsidRPr="00B632E0">
        <w:rPr>
          <w:rFonts w:ascii="仿宋_GB2312" w:eastAsia="仿宋_GB2312" w:hAnsi="仿宋" w:cs="仿宋_GB2312" w:hint="eastAsia"/>
          <w:kern w:val="0"/>
          <w:sz w:val="32"/>
          <w:szCs w:val="32"/>
        </w:rPr>
        <w:t>；通过财政工程结算审核后，拨付项目资金</w:t>
      </w:r>
      <w:r w:rsidRPr="00B632E0">
        <w:rPr>
          <w:rFonts w:ascii="仿宋_GB2312" w:eastAsia="仿宋_GB2312" w:hAnsi="仿宋" w:cs="仿宋_GB2312" w:hint="eastAsia"/>
          <w:kern w:val="0"/>
          <w:sz w:val="32"/>
          <w:szCs w:val="32"/>
        </w:rPr>
        <w:t>100%</w:t>
      </w:r>
      <w:r w:rsidRPr="00B632E0">
        <w:rPr>
          <w:rFonts w:ascii="仿宋_GB2312" w:eastAsia="仿宋_GB2312" w:hAnsi="仿宋" w:cs="仿宋_GB2312" w:hint="eastAsia"/>
          <w:kern w:val="0"/>
          <w:sz w:val="32"/>
          <w:szCs w:val="32"/>
        </w:rPr>
        <w:t>，所有单个项目合同金额在</w:t>
      </w:r>
      <w:r w:rsidRPr="00B632E0">
        <w:rPr>
          <w:rFonts w:ascii="仿宋_GB2312" w:eastAsia="仿宋_GB2312" w:hAnsi="仿宋" w:cs="仿宋_GB2312" w:hint="eastAsia"/>
          <w:kern w:val="0"/>
          <w:sz w:val="32"/>
          <w:szCs w:val="32"/>
        </w:rPr>
        <w:t>10</w:t>
      </w:r>
      <w:r w:rsidRPr="00B632E0">
        <w:rPr>
          <w:rFonts w:ascii="仿宋_GB2312" w:eastAsia="仿宋_GB2312" w:hAnsi="仿宋" w:cs="仿宋_GB2312" w:hint="eastAsia"/>
          <w:kern w:val="0"/>
          <w:sz w:val="32"/>
          <w:szCs w:val="32"/>
        </w:rPr>
        <w:t>万元以上的项目，统一按合同金额的</w:t>
      </w:r>
      <w:r w:rsidRPr="00B632E0">
        <w:rPr>
          <w:rFonts w:ascii="仿宋_GB2312" w:eastAsia="仿宋_GB2312" w:hAnsi="仿宋" w:cs="仿宋_GB2312" w:hint="eastAsia"/>
          <w:kern w:val="0"/>
          <w:sz w:val="32"/>
          <w:szCs w:val="32"/>
        </w:rPr>
        <w:t>3%</w:t>
      </w:r>
      <w:r w:rsidRPr="00B632E0">
        <w:rPr>
          <w:rFonts w:ascii="仿宋_GB2312" w:eastAsia="仿宋_GB2312" w:hAnsi="仿宋" w:cs="仿宋_GB2312" w:hint="eastAsia"/>
          <w:kern w:val="0"/>
          <w:sz w:val="32"/>
          <w:szCs w:val="32"/>
        </w:rPr>
        <w:t>收取质量保证金。质量保证金由原先在工程款中扣除的方式改变为由施工单位采取现金缴入县财政统一设立的保证金专户</w:t>
      </w:r>
      <w:r w:rsidRPr="00B632E0">
        <w:rPr>
          <w:rFonts w:ascii="仿宋_GB2312" w:eastAsia="仿宋_GB2312" w:hint="eastAsia"/>
          <w:kern w:val="0"/>
          <w:sz w:val="32"/>
          <w:szCs w:val="32"/>
        </w:rPr>
        <w:t>(</w:t>
      </w:r>
      <w:r w:rsidRPr="00B632E0">
        <w:rPr>
          <w:rFonts w:ascii="仿宋_GB2312" w:eastAsia="仿宋_GB2312" w:hint="eastAsia"/>
          <w:kern w:val="0"/>
          <w:sz w:val="32"/>
          <w:szCs w:val="32"/>
        </w:rPr>
        <w:t>开户行：定南县农商银行；户名：定南县财政局；账号：</w:t>
      </w:r>
      <w:r w:rsidRPr="00B632E0">
        <w:rPr>
          <w:rFonts w:ascii="仿宋_GB2312" w:eastAsia="仿宋_GB2312" w:hint="eastAsia"/>
          <w:kern w:val="0"/>
          <w:sz w:val="32"/>
          <w:szCs w:val="32"/>
        </w:rPr>
        <w:t>140029282000658684</w:t>
      </w:r>
      <w:r w:rsidRPr="00B632E0">
        <w:rPr>
          <w:rFonts w:ascii="仿宋_GB2312" w:eastAsia="仿宋_GB2312" w:hint="eastAsia"/>
          <w:kern w:val="0"/>
          <w:sz w:val="32"/>
          <w:szCs w:val="32"/>
        </w:rPr>
        <w:t>；备注必须注明</w:t>
      </w:r>
      <w:r w:rsidRPr="00B632E0">
        <w:rPr>
          <w:rFonts w:ascii="仿宋_GB2312" w:eastAsia="仿宋_GB2312" w:hint="eastAsia"/>
          <w:kern w:val="0"/>
          <w:sz w:val="32"/>
          <w:szCs w:val="32"/>
        </w:rPr>
        <w:t>XX</w:t>
      </w:r>
      <w:r w:rsidRPr="00B632E0">
        <w:rPr>
          <w:rFonts w:ascii="仿宋_GB2312" w:eastAsia="仿宋_GB2312" w:hint="eastAsia"/>
          <w:kern w:val="0"/>
          <w:sz w:val="32"/>
          <w:szCs w:val="32"/>
        </w:rPr>
        <w:t>镇</w:t>
      </w:r>
      <w:r w:rsidRPr="00B632E0">
        <w:rPr>
          <w:rFonts w:ascii="仿宋_GB2312" w:eastAsia="仿宋_GB2312" w:hint="eastAsia"/>
          <w:kern w:val="0"/>
          <w:sz w:val="32"/>
          <w:szCs w:val="32"/>
        </w:rPr>
        <w:t>XX</w:t>
      </w:r>
      <w:r w:rsidRPr="00B632E0">
        <w:rPr>
          <w:rFonts w:ascii="仿宋_GB2312" w:eastAsia="仿宋_GB2312" w:hint="eastAsia"/>
          <w:kern w:val="0"/>
          <w:sz w:val="32"/>
          <w:szCs w:val="32"/>
        </w:rPr>
        <w:t>项目质量保证金）</w:t>
      </w:r>
      <w:r w:rsidRPr="00B632E0">
        <w:rPr>
          <w:rFonts w:ascii="仿宋_GB2312" w:eastAsia="仿宋_GB2312" w:hAnsi="仿宋" w:cs="仿宋_GB2312" w:hint="eastAsia"/>
          <w:kern w:val="0"/>
          <w:sz w:val="32"/>
          <w:szCs w:val="32"/>
        </w:rPr>
        <w:t>。一年后无质量问题退付，如有质量问题，将转为项目维修资金。</w:t>
      </w:r>
    </w:p>
    <w:p w:rsidR="001E4E89" w:rsidRPr="00B632E0" w:rsidRDefault="00B65F58">
      <w:pPr>
        <w:adjustRightInd w:val="0"/>
        <w:snapToGrid w:val="0"/>
        <w:spacing w:line="540" w:lineRule="exact"/>
        <w:ind w:firstLineChars="200" w:firstLine="640"/>
        <w:rPr>
          <w:rFonts w:ascii="仿宋_GB2312" w:eastAsia="仿宋_GB2312" w:hAnsi="仿宋" w:cs="Times New Roman"/>
          <w:kern w:val="0"/>
          <w:sz w:val="32"/>
          <w:szCs w:val="32"/>
        </w:rPr>
      </w:pPr>
      <w:r w:rsidRPr="00B632E0">
        <w:rPr>
          <w:rFonts w:ascii="仿宋_GB2312" w:eastAsia="仿宋_GB2312" w:hAnsi="仿宋" w:cs="仿宋_GB2312" w:hint="eastAsia"/>
          <w:kern w:val="0"/>
          <w:sz w:val="32"/>
          <w:szCs w:val="32"/>
        </w:rPr>
        <w:t>2.</w:t>
      </w:r>
      <w:r w:rsidRPr="00B632E0">
        <w:rPr>
          <w:rFonts w:ascii="仿宋_GB2312" w:eastAsia="仿宋_GB2312" w:hAnsi="仿宋" w:cs="仿宋_GB2312" w:hint="eastAsia"/>
          <w:kern w:val="0"/>
          <w:sz w:val="32"/>
          <w:szCs w:val="32"/>
        </w:rPr>
        <w:t>支付程序：项目建设单位根据实施进度填写定南县统筹整合财政涉农扶贫资金建设项目申请拨款表，并根据报账的相关规定收集审核报账资料送行业主管部门审核确认后，再报定南县财政局按财政国库集中支付报账程序将资金支付到施工单位。</w:t>
      </w:r>
    </w:p>
    <w:p w:rsidR="001E4E89" w:rsidRPr="00B632E0" w:rsidRDefault="001E4E89">
      <w:pPr>
        <w:adjustRightInd w:val="0"/>
        <w:snapToGrid w:val="0"/>
        <w:spacing w:line="540" w:lineRule="exact"/>
        <w:jc w:val="center"/>
        <w:rPr>
          <w:rFonts w:ascii="黑体" w:eastAsia="黑体" w:hAnsi="仿宋" w:cs="黑体"/>
          <w:kern w:val="0"/>
          <w:sz w:val="32"/>
          <w:szCs w:val="32"/>
          <w:shd w:val="clear" w:color="auto" w:fill="FFFFFF"/>
        </w:rPr>
      </w:pPr>
    </w:p>
    <w:p w:rsidR="001E4E89" w:rsidRPr="00B632E0" w:rsidRDefault="00B65F58">
      <w:pPr>
        <w:adjustRightInd w:val="0"/>
        <w:snapToGrid w:val="0"/>
        <w:spacing w:line="540" w:lineRule="exact"/>
        <w:jc w:val="center"/>
        <w:rPr>
          <w:rFonts w:ascii="黑体" w:eastAsia="黑体" w:hAnsi="仿宋" w:cs="黑体"/>
          <w:kern w:val="0"/>
          <w:sz w:val="32"/>
          <w:szCs w:val="32"/>
          <w:shd w:val="clear" w:color="auto" w:fill="FFFFFF"/>
        </w:rPr>
      </w:pPr>
      <w:r w:rsidRPr="00B632E0">
        <w:rPr>
          <w:rFonts w:ascii="黑体" w:eastAsia="黑体" w:hAnsi="仿宋" w:cs="黑体" w:hint="eastAsia"/>
          <w:kern w:val="0"/>
          <w:sz w:val="32"/>
          <w:szCs w:val="32"/>
          <w:shd w:val="clear" w:color="auto" w:fill="FFFFFF"/>
        </w:rPr>
        <w:lastRenderedPageBreak/>
        <w:t>第五章</w:t>
      </w:r>
      <w:r w:rsidRPr="00B632E0">
        <w:rPr>
          <w:rFonts w:ascii="黑体" w:eastAsia="黑体" w:hAnsi="仿宋" w:cs="黑体" w:hint="eastAsia"/>
          <w:kern w:val="0"/>
          <w:sz w:val="32"/>
          <w:szCs w:val="32"/>
          <w:shd w:val="clear" w:color="auto" w:fill="FFFFFF"/>
        </w:rPr>
        <w:t xml:space="preserve">  </w:t>
      </w:r>
      <w:r w:rsidRPr="00B632E0">
        <w:rPr>
          <w:rFonts w:ascii="黑体" w:eastAsia="黑体" w:hAnsi="仿宋" w:cs="黑体" w:hint="eastAsia"/>
          <w:kern w:val="0"/>
          <w:sz w:val="32"/>
          <w:szCs w:val="32"/>
          <w:shd w:val="clear" w:color="auto" w:fill="FFFFFF"/>
        </w:rPr>
        <w:t>项目管理</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rPr>
        <w:t>第二十三条</w:t>
      </w:r>
      <w:r w:rsidRPr="00B632E0">
        <w:rPr>
          <w:rFonts w:ascii="仿宋_GB2312" w:eastAsia="仿宋_GB2312" w:hAnsi="仿宋" w:cs="仿宋_GB2312" w:hint="eastAsia"/>
          <w:kern w:val="0"/>
          <w:sz w:val="32"/>
          <w:szCs w:val="32"/>
        </w:rPr>
        <w:t xml:space="preserve">  </w:t>
      </w:r>
      <w:r w:rsidRPr="00B632E0">
        <w:rPr>
          <w:rFonts w:ascii="仿宋_GB2312" w:eastAsia="仿宋_GB2312" w:hAnsi="仿宋" w:cs="仿宋_GB2312" w:hint="eastAsia"/>
          <w:kern w:val="0"/>
          <w:sz w:val="32"/>
          <w:szCs w:val="32"/>
        </w:rPr>
        <w:t>脱贫攻坚项目安排由村“两委”和驻村扶贫工作队根据农业农村发展规划及扶贫规划，充分听取群众意见，共同研究讨论。要召开村民代表大会审议，确定该村的年度脱贫攻坚项目，项目申报表须经村支部书记、第一书记确认签字，报所在镇审核后报县行业主管部门核实，再由县行业主管部门按规定报县精准办审定。扎实做好乡村一级脱贫攻坚项目库建设，避免资金等项目。</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rPr>
        <w:t>第二十四条</w:t>
      </w:r>
      <w:r w:rsidRPr="00B632E0">
        <w:rPr>
          <w:rFonts w:ascii="仿宋_GB2312" w:eastAsia="仿宋_GB2312" w:hAnsi="仿宋" w:cs="仿宋_GB2312" w:hint="eastAsia"/>
          <w:b/>
          <w:bCs/>
          <w:kern w:val="0"/>
          <w:sz w:val="32"/>
          <w:szCs w:val="32"/>
        </w:rPr>
        <w:t xml:space="preserve"> </w:t>
      </w:r>
      <w:r w:rsidRPr="00B632E0">
        <w:rPr>
          <w:rFonts w:ascii="仿宋_GB2312" w:eastAsia="仿宋_GB2312" w:hAnsi="仿宋" w:cs="仿宋_GB2312" w:hint="eastAsia"/>
          <w:kern w:val="0"/>
          <w:sz w:val="32"/>
          <w:szCs w:val="32"/>
        </w:rPr>
        <w:t>严格按照项目建设有关管理制度，做到资金到项目、管理到项目、核算到项目、检查验收到项目。各项目建设单位要做好项目前期手续准备，包括项目基本情况、资金预算、财审、招投</w:t>
      </w:r>
      <w:r w:rsidRPr="00B632E0">
        <w:rPr>
          <w:rFonts w:ascii="仿宋_GB2312" w:eastAsia="仿宋_GB2312" w:hAnsi="仿宋" w:cs="仿宋_GB2312" w:hint="eastAsia"/>
          <w:kern w:val="0"/>
          <w:sz w:val="32"/>
          <w:szCs w:val="32"/>
        </w:rPr>
        <w:t>标、政府采购、合同等方面的资料准备，重点关注以下内容：</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kern w:val="0"/>
          <w:sz w:val="32"/>
          <w:szCs w:val="32"/>
        </w:rPr>
        <w:t>（一）规范扶贫项目立项、审批。各镇要切实履行职责，严格项目审核，对项目的合规性、真实性和可操作性负责，提高扶贫资金项目绩效管理。</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kern w:val="0"/>
          <w:sz w:val="32"/>
          <w:szCs w:val="32"/>
        </w:rPr>
        <w:t>（二）脱贫攻坚项目计划一经确定，不得随意调整，不得自行扩大或缩减项目范围和任务。项目实施过程中确需调整的，必须按程序报批，逐级上报，村级须村支部书记、第一书记审核签字，再报镇主要领导审核签字，否则按挪用、挤占扶贫资金处理。</w:t>
      </w:r>
    </w:p>
    <w:p w:rsidR="001E4E89" w:rsidRPr="00B632E0" w:rsidRDefault="00B65F58">
      <w:pPr>
        <w:adjustRightInd w:val="0"/>
        <w:snapToGrid w:val="0"/>
        <w:spacing w:line="540" w:lineRule="exact"/>
        <w:ind w:firstLineChars="200" w:firstLine="640"/>
        <w:rPr>
          <w:rFonts w:ascii="仿宋_GB2312" w:eastAsia="仿宋_GB2312"/>
          <w:kern w:val="0"/>
          <w:sz w:val="32"/>
          <w:szCs w:val="32"/>
        </w:rPr>
      </w:pPr>
      <w:r w:rsidRPr="00B632E0">
        <w:rPr>
          <w:rFonts w:ascii="仿宋_GB2312" w:eastAsia="仿宋_GB2312" w:hAnsi="仿宋" w:cs="仿宋_GB2312" w:hint="eastAsia"/>
          <w:kern w:val="0"/>
          <w:sz w:val="32"/>
          <w:szCs w:val="32"/>
        </w:rPr>
        <w:t>（三）</w:t>
      </w:r>
      <w:r w:rsidRPr="00B632E0">
        <w:rPr>
          <w:rFonts w:ascii="仿宋_GB2312" w:eastAsia="仿宋_GB2312" w:hint="eastAsia"/>
          <w:kern w:val="0"/>
          <w:sz w:val="32"/>
          <w:szCs w:val="32"/>
        </w:rPr>
        <w:t>项目建设单位要根据县精准办《关于全面推行项目建设公示公告制的通知》（定精扶办字〔</w:t>
      </w:r>
      <w:r w:rsidRPr="00B632E0">
        <w:rPr>
          <w:rFonts w:ascii="仿宋_GB2312" w:eastAsia="仿宋_GB2312" w:hint="eastAsia"/>
          <w:kern w:val="0"/>
          <w:sz w:val="32"/>
          <w:szCs w:val="32"/>
        </w:rPr>
        <w:t>2018</w:t>
      </w:r>
      <w:r w:rsidRPr="00B632E0">
        <w:rPr>
          <w:rFonts w:ascii="仿宋_GB2312" w:eastAsia="仿宋_GB2312" w:hint="eastAsia"/>
          <w:kern w:val="0"/>
          <w:sz w:val="32"/>
          <w:szCs w:val="32"/>
        </w:rPr>
        <w:t>〕</w:t>
      </w:r>
      <w:r w:rsidRPr="00B632E0">
        <w:rPr>
          <w:rFonts w:ascii="仿宋_GB2312" w:eastAsia="仿宋_GB2312" w:hint="eastAsia"/>
          <w:kern w:val="0"/>
          <w:sz w:val="32"/>
          <w:szCs w:val="32"/>
        </w:rPr>
        <w:t>23</w:t>
      </w:r>
      <w:r w:rsidRPr="00B632E0">
        <w:rPr>
          <w:rFonts w:ascii="仿宋_GB2312" w:eastAsia="仿宋_GB2312" w:hint="eastAsia"/>
          <w:kern w:val="0"/>
          <w:sz w:val="32"/>
          <w:szCs w:val="32"/>
        </w:rPr>
        <w:t>号</w:t>
      </w:r>
      <w:r w:rsidRPr="00B632E0">
        <w:rPr>
          <w:rFonts w:ascii="仿宋_GB2312" w:eastAsia="仿宋_GB2312" w:hint="eastAsia"/>
          <w:kern w:val="0"/>
          <w:sz w:val="32"/>
          <w:szCs w:val="32"/>
        </w:rPr>
        <w:t>）要求，对扶贫资金总量、用途以及扶贫项目名称、立项依据、建设内容、建设单位、监理单位、施工单位、投资金额、实</w:t>
      </w:r>
      <w:r w:rsidRPr="00B632E0">
        <w:rPr>
          <w:rFonts w:ascii="仿宋_GB2312" w:eastAsia="仿宋_GB2312" w:hint="eastAsia"/>
          <w:kern w:val="0"/>
          <w:sz w:val="32"/>
          <w:szCs w:val="32"/>
        </w:rPr>
        <w:lastRenderedPageBreak/>
        <w:t>施地点、建设时限、项目建设单位具体负责人等在实施镇村进行公告公示，确保扶贫对象看得到、看得懂、能监督。扶贫项目安排将公告与公示结合起来，进行事前公示、事后公告。将项目实施完成后设立项目公示牌改为在扶贫项目开工建设的同时设立扶贫项目公示牌，标明项目名称、项目批文、项目总投资、建设单位、建设单位项目具体负责人、设计单位、监理单位、施工单位、建设期限，以接受相关部门、村两委、驻村第一书记和群众的监督。县扶贫</w:t>
      </w:r>
      <w:r w:rsidRPr="00B632E0">
        <w:rPr>
          <w:rFonts w:ascii="仿宋_GB2312" w:eastAsia="仿宋_GB2312" w:hint="eastAsia"/>
          <w:kern w:val="0"/>
          <w:sz w:val="32"/>
          <w:szCs w:val="32"/>
        </w:rPr>
        <w:t>办要对项目建设单位的公告公示情况进行督查监管，实行扶贫项目阳光化管理。</w:t>
      </w:r>
    </w:p>
    <w:p w:rsidR="001E4E89" w:rsidRPr="00B632E0" w:rsidRDefault="00B65F58">
      <w:pPr>
        <w:adjustRightInd w:val="0"/>
        <w:snapToGrid w:val="0"/>
        <w:spacing w:line="540" w:lineRule="exact"/>
        <w:ind w:firstLineChars="200" w:firstLine="640"/>
        <w:rPr>
          <w:rFonts w:ascii="仿宋_GB2312" w:eastAsia="仿宋_GB2312" w:hAnsi="仿宋" w:cs="仿宋_GB2312"/>
          <w:kern w:val="0"/>
          <w:sz w:val="32"/>
          <w:szCs w:val="32"/>
        </w:rPr>
      </w:pPr>
      <w:r w:rsidRPr="00B632E0">
        <w:rPr>
          <w:rFonts w:ascii="仿宋_GB2312" w:eastAsia="仿宋_GB2312" w:hAnsi="仿宋" w:cs="仿宋_GB2312" w:hint="eastAsia"/>
          <w:kern w:val="0"/>
          <w:sz w:val="32"/>
          <w:szCs w:val="32"/>
        </w:rPr>
        <w:t>（四）依法应招投标的基础设施建设工程项目，要严格执行《招投标法》、</w:t>
      </w:r>
      <w:r w:rsidR="00B632E0">
        <w:rPr>
          <w:rFonts w:ascii="仿宋_GB2312" w:eastAsia="仿宋_GB2312" w:hAnsi="仿宋" w:cs="仿宋_GB2312" w:hint="eastAsia"/>
          <w:kern w:val="0"/>
          <w:sz w:val="32"/>
          <w:szCs w:val="32"/>
        </w:rPr>
        <w:t>《中华人民共和国政府采购法》</w:t>
      </w:r>
      <w:r w:rsidRPr="00B632E0">
        <w:rPr>
          <w:rFonts w:ascii="仿宋_GB2312" w:eastAsia="仿宋_GB2312" w:hAnsi="仿宋" w:cs="仿宋_GB2312" w:hint="eastAsia"/>
          <w:kern w:val="0"/>
          <w:sz w:val="32"/>
          <w:szCs w:val="32"/>
        </w:rPr>
        <w:t>等文件规定。</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kern w:val="0"/>
          <w:sz w:val="32"/>
          <w:szCs w:val="32"/>
        </w:rPr>
        <w:t>（五）对扶贫项目的建设内容、建设进度、工程质量加强跟踪监测，开展定期检查。项目实施完成后，由各镇政府牵头组织有关人员，对照立项审批内容严格验收。所有到村组项目务必要有第一书记、村民小组长或村民代表在场验收，并签字确认，确保实现项目预期目标。</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kern w:val="0"/>
          <w:sz w:val="32"/>
          <w:szCs w:val="32"/>
        </w:rPr>
        <w:t>（六）项目申报、项目实施、项目验收、项目监管要严格执行省、市相关文件规定。</w:t>
      </w:r>
    </w:p>
    <w:p w:rsidR="001E4E89" w:rsidRPr="00B632E0" w:rsidRDefault="001E4E89">
      <w:pPr>
        <w:adjustRightInd w:val="0"/>
        <w:snapToGrid w:val="0"/>
        <w:spacing w:line="540" w:lineRule="exact"/>
        <w:ind w:firstLine="645"/>
        <w:rPr>
          <w:rFonts w:ascii="仿宋_GB2312" w:eastAsia="仿宋_GB2312" w:hAnsi="仿宋" w:cs="仿宋_GB2312"/>
          <w:kern w:val="0"/>
          <w:sz w:val="32"/>
          <w:szCs w:val="32"/>
        </w:rPr>
      </w:pPr>
    </w:p>
    <w:p w:rsidR="001E4E89" w:rsidRPr="00B632E0" w:rsidRDefault="00B65F58" w:rsidP="001E4E89">
      <w:pPr>
        <w:adjustRightInd w:val="0"/>
        <w:snapToGrid w:val="0"/>
        <w:spacing w:beforeLines="50" w:afterLines="50" w:line="540" w:lineRule="exact"/>
        <w:jc w:val="center"/>
        <w:rPr>
          <w:rFonts w:ascii="黑体" w:eastAsia="黑体" w:hAnsi="仿宋" w:cs="Times New Roman"/>
          <w:kern w:val="0"/>
          <w:sz w:val="32"/>
          <w:szCs w:val="32"/>
          <w:shd w:val="clear" w:color="auto" w:fill="FFFFFF"/>
        </w:rPr>
      </w:pPr>
      <w:r w:rsidRPr="00B632E0">
        <w:rPr>
          <w:rFonts w:ascii="黑体" w:eastAsia="黑体" w:hAnsi="仿宋" w:cs="黑体" w:hint="eastAsia"/>
          <w:kern w:val="0"/>
          <w:sz w:val="32"/>
          <w:szCs w:val="32"/>
          <w:shd w:val="clear" w:color="auto" w:fill="FFFFFF"/>
        </w:rPr>
        <w:t>第五章</w:t>
      </w:r>
      <w:r w:rsidRPr="00B632E0">
        <w:rPr>
          <w:rFonts w:ascii="黑体" w:eastAsia="黑体" w:hAnsi="仿宋" w:cs="黑体" w:hint="eastAsia"/>
          <w:kern w:val="0"/>
          <w:sz w:val="32"/>
          <w:szCs w:val="32"/>
          <w:shd w:val="clear" w:color="auto" w:fill="FFFFFF"/>
        </w:rPr>
        <w:t xml:space="preserve">  </w:t>
      </w:r>
      <w:r w:rsidRPr="00B632E0">
        <w:rPr>
          <w:rFonts w:ascii="黑体" w:eastAsia="黑体" w:hAnsi="仿宋" w:cs="黑体" w:hint="eastAsia"/>
          <w:kern w:val="0"/>
          <w:sz w:val="32"/>
          <w:szCs w:val="32"/>
          <w:shd w:val="clear" w:color="auto" w:fill="FFFFFF"/>
        </w:rPr>
        <w:t>资金监管与绩效评</w:t>
      </w:r>
      <w:r w:rsidRPr="00B632E0">
        <w:rPr>
          <w:rFonts w:ascii="黑体" w:eastAsia="黑体" w:hAnsi="仿宋" w:cs="黑体" w:hint="eastAsia"/>
          <w:kern w:val="0"/>
          <w:sz w:val="32"/>
          <w:szCs w:val="32"/>
          <w:shd w:val="clear" w:color="auto" w:fill="FFFFFF"/>
        </w:rPr>
        <w:t>价</w:t>
      </w:r>
    </w:p>
    <w:p w:rsidR="001E4E89" w:rsidRPr="00B632E0" w:rsidRDefault="00B65F58">
      <w:pPr>
        <w:pStyle w:val="a8"/>
        <w:adjustRightInd w:val="0"/>
        <w:snapToGrid w:val="0"/>
        <w:spacing w:line="540" w:lineRule="exact"/>
        <w:ind w:firstLine="630"/>
        <w:jc w:val="both"/>
        <w:rPr>
          <w:rFonts w:ascii="仿宋_GB2312" w:eastAsia="仿宋_GB2312" w:hAnsi="仿宋" w:cs="Times New Roman"/>
          <w:sz w:val="32"/>
          <w:szCs w:val="32"/>
        </w:rPr>
      </w:pPr>
      <w:r w:rsidRPr="00B632E0">
        <w:rPr>
          <w:rFonts w:ascii="仿宋_GB2312" w:eastAsia="仿宋_GB2312" w:hAnsi="仿宋" w:cs="仿宋_GB2312" w:hint="eastAsia"/>
          <w:b/>
          <w:bCs/>
          <w:sz w:val="32"/>
          <w:szCs w:val="32"/>
        </w:rPr>
        <w:t>第二十五条</w:t>
      </w:r>
      <w:r w:rsidRPr="00B632E0">
        <w:rPr>
          <w:rFonts w:ascii="仿宋_GB2312" w:eastAsia="仿宋_GB2312" w:hAnsi="仿宋" w:cs="仿宋_GB2312" w:hint="eastAsia"/>
          <w:b/>
          <w:bCs/>
          <w:sz w:val="32"/>
          <w:szCs w:val="32"/>
        </w:rPr>
        <w:t xml:space="preserve">  </w:t>
      </w:r>
      <w:r w:rsidRPr="00B632E0">
        <w:rPr>
          <w:rFonts w:ascii="仿宋_GB2312" w:eastAsia="仿宋_GB2312" w:hAnsi="仿宋" w:cs="仿宋_GB2312" w:hint="eastAsia"/>
          <w:sz w:val="32"/>
          <w:szCs w:val="32"/>
        </w:rPr>
        <w:t>严格资金监管。把中央财政专项扶贫资金和纳入统筹整合范围的财政涉农扶贫资金作为监管重点。县精准扶贫工作领导小组对中央财政专项扶贫资金和统筹整</w:t>
      </w:r>
      <w:r w:rsidRPr="00B632E0">
        <w:rPr>
          <w:rFonts w:ascii="仿宋_GB2312" w:eastAsia="仿宋_GB2312" w:hAnsi="仿宋" w:cs="仿宋_GB2312" w:hint="eastAsia"/>
          <w:sz w:val="32"/>
          <w:szCs w:val="32"/>
        </w:rPr>
        <w:lastRenderedPageBreak/>
        <w:t>合财政涉农扶贫资金管理监督负首要责任，县扶贫办、县财政局、县审计局、各镇和各项目主管部门负具体责任。驻村第一书记、村委会要深度参与涉农资金和项目的管理监督。接受县人大、县政协的监督。县审计局、县财政局等单位要加大对中央财政专项扶贫资金和统筹整合财政涉农扶贫资金的审计和监督检查力度，探索引入第三方独立监督，引导贫困人口主动参与，积极构建多元化资金监管机制。</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rPr>
        <w:t>第二十六条</w:t>
      </w:r>
      <w:r w:rsidRPr="00B632E0">
        <w:rPr>
          <w:rFonts w:ascii="仿宋_GB2312" w:eastAsia="仿宋_GB2312" w:hAnsi="仿宋" w:cs="仿宋_GB2312" w:hint="eastAsia"/>
          <w:kern w:val="0"/>
          <w:sz w:val="32"/>
          <w:szCs w:val="32"/>
        </w:rPr>
        <w:t xml:space="preserve">  </w:t>
      </w:r>
      <w:r w:rsidRPr="00B632E0">
        <w:rPr>
          <w:rFonts w:ascii="仿宋_GB2312" w:eastAsia="仿宋_GB2312" w:hAnsi="仿宋" w:cs="仿宋_GB2312" w:hint="eastAsia"/>
          <w:kern w:val="0"/>
          <w:sz w:val="32"/>
          <w:szCs w:val="32"/>
        </w:rPr>
        <w:t>建立绩效评价制度。县精准扶贫工作领导小组组织县资金整合办、项目主管部门，以脱贫成效为主要标准，对统筹整合使用财政涉农资金开展综合绩效评价。评价结果纳入项目建设单位（各镇）扶贫开发工作成效考核，并作为资金分配的重要依据。</w:t>
      </w:r>
    </w:p>
    <w:p w:rsidR="001E4E89" w:rsidRPr="00B632E0" w:rsidRDefault="00B65F58">
      <w:pPr>
        <w:adjustRightInd w:val="0"/>
        <w:snapToGrid w:val="0"/>
        <w:spacing w:line="540" w:lineRule="exact"/>
        <w:ind w:firstLine="645"/>
        <w:rPr>
          <w:rFonts w:ascii="仿宋_GB2312" w:eastAsia="仿宋_GB2312" w:hAnsi="仿宋" w:cs="仿宋_GB2312"/>
          <w:kern w:val="0"/>
          <w:sz w:val="32"/>
          <w:szCs w:val="32"/>
        </w:rPr>
      </w:pPr>
      <w:r w:rsidRPr="00B632E0">
        <w:rPr>
          <w:rFonts w:ascii="仿宋_GB2312" w:eastAsia="仿宋_GB2312" w:hAnsi="仿宋" w:cs="仿宋_GB2312" w:hint="eastAsia"/>
          <w:b/>
          <w:bCs/>
          <w:kern w:val="0"/>
          <w:sz w:val="32"/>
          <w:szCs w:val="32"/>
        </w:rPr>
        <w:t>第二十七条</w:t>
      </w:r>
      <w:r w:rsidRPr="00B632E0">
        <w:rPr>
          <w:rFonts w:ascii="仿宋_GB2312" w:eastAsia="仿宋_GB2312" w:hAnsi="仿宋" w:cs="仿宋_GB2312" w:hint="eastAsia"/>
          <w:kern w:val="0"/>
          <w:sz w:val="32"/>
          <w:szCs w:val="32"/>
        </w:rPr>
        <w:t xml:space="preserve">  </w:t>
      </w:r>
      <w:r w:rsidRPr="00B632E0">
        <w:rPr>
          <w:rFonts w:ascii="仿宋_GB2312" w:eastAsia="仿宋_GB2312" w:hAnsi="仿宋" w:cs="仿宋_GB2312" w:hint="eastAsia"/>
          <w:kern w:val="0"/>
          <w:sz w:val="32"/>
          <w:szCs w:val="32"/>
        </w:rPr>
        <w:t>责任追究。对骗取、套取、贪污以及挥霍、浪费、挪用涉农整合资金的单位或个人，依据国务院《财政违法行为处罚处分条例》规定给予处罚及追究相关人员责任；涉嫌违纪违规的，移送纪检监察机关依纪依法严肃查处；构成涉嫌犯罪的，移送司法机关依法处理。</w:t>
      </w:r>
    </w:p>
    <w:p w:rsidR="001E4E89" w:rsidRPr="00B632E0" w:rsidRDefault="001E4E89">
      <w:pPr>
        <w:adjustRightInd w:val="0"/>
        <w:snapToGrid w:val="0"/>
        <w:spacing w:line="540" w:lineRule="exact"/>
        <w:ind w:firstLine="645"/>
        <w:rPr>
          <w:rFonts w:ascii="仿宋_GB2312" w:eastAsia="仿宋_GB2312" w:hAnsi="仿宋" w:cs="仿宋_GB2312"/>
          <w:kern w:val="0"/>
          <w:sz w:val="32"/>
          <w:szCs w:val="32"/>
        </w:rPr>
      </w:pPr>
    </w:p>
    <w:p w:rsidR="001E4E89" w:rsidRPr="00B632E0" w:rsidRDefault="00B65F58" w:rsidP="001E4E89">
      <w:pPr>
        <w:pStyle w:val="a8"/>
        <w:adjustRightInd w:val="0"/>
        <w:snapToGrid w:val="0"/>
        <w:spacing w:beforeLines="50" w:afterLines="50" w:line="540" w:lineRule="exact"/>
        <w:ind w:firstLine="630"/>
        <w:jc w:val="center"/>
        <w:rPr>
          <w:rFonts w:ascii="黑体" w:eastAsia="黑体" w:hAnsi="仿宋" w:cs="仿宋_GB2312"/>
          <w:sz w:val="32"/>
          <w:szCs w:val="32"/>
        </w:rPr>
      </w:pPr>
      <w:r w:rsidRPr="00B632E0">
        <w:rPr>
          <w:rFonts w:ascii="黑体" w:eastAsia="黑体" w:hAnsi="仿宋" w:cs="仿宋_GB2312" w:hint="eastAsia"/>
          <w:sz w:val="32"/>
          <w:szCs w:val="32"/>
        </w:rPr>
        <w:t>第六章</w:t>
      </w:r>
      <w:r w:rsidRPr="00B632E0">
        <w:rPr>
          <w:rFonts w:ascii="黑体" w:eastAsia="黑体" w:hAnsi="仿宋" w:cs="仿宋_GB2312" w:hint="eastAsia"/>
          <w:sz w:val="32"/>
          <w:szCs w:val="32"/>
        </w:rPr>
        <w:t xml:space="preserve">   </w:t>
      </w:r>
      <w:r w:rsidRPr="00B632E0">
        <w:rPr>
          <w:rFonts w:ascii="黑体" w:eastAsia="黑体" w:hAnsi="仿宋" w:cs="仿宋_GB2312" w:hint="eastAsia"/>
          <w:sz w:val="32"/>
          <w:szCs w:val="32"/>
        </w:rPr>
        <w:t>附则</w:t>
      </w:r>
    </w:p>
    <w:p w:rsidR="001E4E89" w:rsidRPr="00B632E0" w:rsidRDefault="00B65F58" w:rsidP="001E4E89">
      <w:pPr>
        <w:pStyle w:val="a8"/>
        <w:adjustRightInd w:val="0"/>
        <w:snapToGrid w:val="0"/>
        <w:spacing w:line="540" w:lineRule="exact"/>
        <w:ind w:firstLineChars="196" w:firstLine="628"/>
        <w:jc w:val="both"/>
        <w:rPr>
          <w:rFonts w:ascii="仿宋_GB2312" w:eastAsia="仿宋_GB2312" w:hAnsi="仿宋" w:cs="Times New Roman"/>
          <w:sz w:val="32"/>
          <w:szCs w:val="32"/>
        </w:rPr>
      </w:pPr>
      <w:r w:rsidRPr="00B632E0">
        <w:rPr>
          <w:rFonts w:ascii="仿宋_GB2312" w:eastAsia="仿宋_GB2312" w:hAnsi="仿宋" w:cs="Times New Roman" w:hint="eastAsia"/>
          <w:b/>
          <w:sz w:val="32"/>
          <w:szCs w:val="32"/>
        </w:rPr>
        <w:t>第二十八条</w:t>
      </w:r>
      <w:r w:rsidRPr="00B632E0">
        <w:rPr>
          <w:rFonts w:ascii="仿宋_GB2312" w:eastAsia="仿宋_GB2312" w:hAnsi="仿宋" w:cs="Times New Roman" w:hint="eastAsia"/>
          <w:b/>
          <w:sz w:val="32"/>
          <w:szCs w:val="32"/>
        </w:rPr>
        <w:t xml:space="preserve">  </w:t>
      </w:r>
      <w:r w:rsidRPr="00B632E0">
        <w:rPr>
          <w:rFonts w:ascii="仿宋_GB2312" w:eastAsia="仿宋_GB2312" w:hAnsi="仿宋" w:cs="Times New Roman" w:hint="eastAsia"/>
          <w:sz w:val="32"/>
          <w:szCs w:val="32"/>
        </w:rPr>
        <w:t>本办法自下发之日起实行。如国家、省、市相关部门对中央财政专项扶贫资金和统筹整合财政涉农扶贫资金管理有新规定，与本办法不一致的，则以上级有关新规定为准。《定南县统筹整合使用财政涉农扶贫项目资金管理办法》（定府发〔</w:t>
      </w:r>
      <w:r w:rsidRPr="00B632E0">
        <w:rPr>
          <w:rFonts w:ascii="仿宋_GB2312" w:eastAsia="仿宋_GB2312" w:hAnsi="仿宋" w:cs="Times New Roman" w:hint="eastAsia"/>
          <w:sz w:val="32"/>
          <w:szCs w:val="32"/>
        </w:rPr>
        <w:t>2018</w:t>
      </w:r>
      <w:r w:rsidRPr="00B632E0">
        <w:rPr>
          <w:rFonts w:ascii="仿宋_GB2312" w:eastAsia="仿宋_GB2312" w:hAnsi="仿宋" w:cs="Times New Roman" w:hint="eastAsia"/>
          <w:sz w:val="32"/>
          <w:szCs w:val="32"/>
        </w:rPr>
        <w:t>〕</w:t>
      </w:r>
      <w:r w:rsidRPr="00B632E0">
        <w:rPr>
          <w:rFonts w:ascii="仿宋_GB2312" w:eastAsia="仿宋_GB2312" w:hAnsi="仿宋" w:cs="Times New Roman" w:hint="eastAsia"/>
          <w:sz w:val="32"/>
          <w:szCs w:val="32"/>
        </w:rPr>
        <w:t>10</w:t>
      </w:r>
      <w:r w:rsidRPr="00B632E0">
        <w:rPr>
          <w:rFonts w:ascii="仿宋_GB2312" w:eastAsia="仿宋_GB2312" w:hAnsi="仿宋" w:cs="Times New Roman" w:hint="eastAsia"/>
          <w:sz w:val="32"/>
          <w:szCs w:val="32"/>
        </w:rPr>
        <w:t>号）同时废止。</w:t>
      </w: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bookmarkStart w:id="4" w:name="_GoBack"/>
      <w:bookmarkEnd w:id="4"/>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pStyle w:val="a8"/>
        <w:spacing w:line="540" w:lineRule="exact"/>
        <w:ind w:firstLineChars="200" w:firstLine="640"/>
        <w:jc w:val="both"/>
        <w:rPr>
          <w:rFonts w:ascii="仿宋_GB2312" w:eastAsia="仿宋_GB2312" w:hAnsi="仿宋" w:cs="仿宋_GB2312"/>
          <w:sz w:val="32"/>
          <w:szCs w:val="32"/>
          <w:shd w:val="clear" w:color="auto" w:fill="FFFFFF"/>
        </w:rPr>
      </w:pPr>
    </w:p>
    <w:p w:rsidR="001E4E89" w:rsidRPr="00B632E0" w:rsidRDefault="001E4E89">
      <w:pPr>
        <w:spacing w:line="520" w:lineRule="exact"/>
        <w:rPr>
          <w:rFonts w:ascii="仿宋_GB2312"/>
          <w:kern w:val="0"/>
          <w:szCs w:val="32"/>
        </w:rPr>
      </w:pPr>
    </w:p>
    <w:tbl>
      <w:tblPr>
        <w:tblStyle w:val="aa"/>
        <w:tblW w:w="0" w:type="auto"/>
        <w:tblBorders>
          <w:top w:val="single" w:sz="12" w:space="0" w:color="auto"/>
          <w:left w:val="none" w:sz="0" w:space="0" w:color="auto"/>
          <w:bottom w:val="single" w:sz="12" w:space="0" w:color="auto"/>
          <w:right w:val="none" w:sz="0" w:space="0" w:color="auto"/>
        </w:tblBorders>
        <w:tblLook w:val="04A0"/>
      </w:tblPr>
      <w:tblGrid>
        <w:gridCol w:w="8522"/>
      </w:tblGrid>
      <w:tr w:rsidR="001E4E89" w:rsidRPr="00B632E0">
        <w:tc>
          <w:tcPr>
            <w:tcW w:w="8946" w:type="dxa"/>
            <w:noWrap/>
          </w:tcPr>
          <w:p w:rsidR="001E4E89" w:rsidRPr="00B632E0" w:rsidRDefault="00B65F58" w:rsidP="00B632E0">
            <w:pPr>
              <w:spacing w:line="480" w:lineRule="exact"/>
              <w:ind w:leftChars="67" w:left="981" w:hangingChars="300" w:hanging="840"/>
              <w:rPr>
                <w:rFonts w:ascii="仿宋_GB2312" w:eastAsia="仿宋_GB2312"/>
                <w:kern w:val="0"/>
                <w:sz w:val="28"/>
                <w:szCs w:val="28"/>
              </w:rPr>
            </w:pPr>
            <w:r w:rsidRPr="00B632E0">
              <w:rPr>
                <w:rFonts w:ascii="仿宋_GB2312" w:eastAsia="仿宋_GB2312" w:hint="eastAsia"/>
                <w:kern w:val="0"/>
                <w:sz w:val="28"/>
                <w:szCs w:val="28"/>
              </w:rPr>
              <w:t>抄送：县委各部门，县纪委办，县人大办，县政协办，县人武部，县法院，县检察院，群众团体，驻县单位。</w:t>
            </w:r>
          </w:p>
        </w:tc>
      </w:tr>
      <w:tr w:rsidR="001E4E89" w:rsidRPr="00B632E0">
        <w:tc>
          <w:tcPr>
            <w:tcW w:w="8946" w:type="dxa"/>
            <w:noWrap/>
          </w:tcPr>
          <w:p w:rsidR="001E4E89" w:rsidRPr="00B632E0" w:rsidRDefault="00B65F58">
            <w:pPr>
              <w:spacing w:line="480" w:lineRule="exact"/>
              <w:ind w:firstLineChars="50" w:firstLine="140"/>
              <w:rPr>
                <w:rFonts w:ascii="仿宋_GB2312" w:eastAsia="仿宋_GB2312"/>
                <w:kern w:val="0"/>
                <w:sz w:val="28"/>
                <w:szCs w:val="28"/>
              </w:rPr>
            </w:pPr>
            <w:r w:rsidRPr="00B632E0">
              <w:rPr>
                <w:rFonts w:ascii="仿宋_GB2312" w:eastAsia="仿宋_GB2312" w:hint="eastAsia"/>
                <w:kern w:val="0"/>
                <w:sz w:val="28"/>
                <w:szCs w:val="28"/>
              </w:rPr>
              <w:t>定南县人民政府办公室综合科</w:t>
            </w:r>
            <w:r w:rsidRPr="00B632E0">
              <w:rPr>
                <w:rFonts w:ascii="仿宋_GB2312" w:eastAsia="仿宋_GB2312" w:hint="eastAsia"/>
                <w:kern w:val="0"/>
                <w:sz w:val="28"/>
                <w:szCs w:val="28"/>
              </w:rPr>
              <w:t xml:space="preserve">             2019</w:t>
            </w:r>
            <w:r w:rsidRPr="00B632E0">
              <w:rPr>
                <w:rFonts w:ascii="仿宋_GB2312" w:eastAsia="仿宋_GB2312" w:hint="eastAsia"/>
                <w:kern w:val="0"/>
                <w:sz w:val="28"/>
                <w:szCs w:val="28"/>
              </w:rPr>
              <w:t>年</w:t>
            </w:r>
            <w:r w:rsidRPr="00B632E0">
              <w:rPr>
                <w:rFonts w:ascii="仿宋_GB2312" w:eastAsia="仿宋_GB2312" w:hint="eastAsia"/>
                <w:kern w:val="0"/>
                <w:sz w:val="28"/>
                <w:szCs w:val="28"/>
              </w:rPr>
              <w:t>4</w:t>
            </w:r>
            <w:r w:rsidRPr="00B632E0">
              <w:rPr>
                <w:rFonts w:ascii="仿宋_GB2312" w:eastAsia="仿宋_GB2312" w:hint="eastAsia"/>
                <w:kern w:val="0"/>
                <w:sz w:val="28"/>
                <w:szCs w:val="28"/>
              </w:rPr>
              <w:t>月</w:t>
            </w:r>
            <w:r w:rsidRPr="00B632E0">
              <w:rPr>
                <w:rFonts w:ascii="仿宋_GB2312" w:eastAsia="仿宋_GB2312" w:hint="eastAsia"/>
                <w:kern w:val="0"/>
                <w:sz w:val="28"/>
                <w:szCs w:val="28"/>
              </w:rPr>
              <w:t>1</w:t>
            </w:r>
            <w:r w:rsidRPr="00B632E0">
              <w:rPr>
                <w:rFonts w:ascii="仿宋_GB2312" w:eastAsia="仿宋_GB2312" w:hint="eastAsia"/>
                <w:kern w:val="0"/>
                <w:sz w:val="28"/>
                <w:szCs w:val="28"/>
              </w:rPr>
              <w:t>日印发</w:t>
            </w:r>
          </w:p>
        </w:tc>
      </w:tr>
    </w:tbl>
    <w:p w:rsidR="001E4E89" w:rsidRPr="00B632E0" w:rsidRDefault="001E4E89">
      <w:pPr>
        <w:pStyle w:val="a8"/>
        <w:spacing w:line="20" w:lineRule="exact"/>
        <w:ind w:firstLineChars="200" w:firstLine="640"/>
        <w:jc w:val="both"/>
        <w:rPr>
          <w:rFonts w:ascii="仿宋_GB2312" w:eastAsia="仿宋_GB2312" w:hAnsi="仿宋" w:cs="Times New Roman"/>
          <w:sz w:val="32"/>
          <w:szCs w:val="32"/>
        </w:rPr>
      </w:pPr>
    </w:p>
    <w:p w:rsidR="001E4E89" w:rsidRPr="00B632E0" w:rsidRDefault="001E4E89">
      <w:pPr>
        <w:rPr>
          <w:kern w:val="0"/>
        </w:rPr>
      </w:pPr>
    </w:p>
    <w:sectPr w:rsidR="001E4E89" w:rsidRPr="00B632E0" w:rsidSect="001E4E89">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89" w:rsidRDefault="001E4E89" w:rsidP="001E4E89">
      <w:r>
        <w:separator/>
      </w:r>
    </w:p>
  </w:endnote>
  <w:endnote w:type="continuationSeparator" w:id="1">
    <w:p w:rsidR="001E4E89" w:rsidRDefault="001E4E89" w:rsidP="001E4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9" w:rsidRDefault="00B65F58">
    <w:pPr>
      <w:pStyle w:val="a6"/>
      <w:framePr w:wrap="around" w:vAnchor="text" w:hAnchor="margin" w:xAlign="outside" w:y="1"/>
      <w:rPr>
        <w:rStyle w:val="ab"/>
        <w:rFonts w:ascii="宋体" w:hAnsi="宋体"/>
        <w:sz w:val="28"/>
        <w:szCs w:val="28"/>
      </w:rPr>
    </w:pPr>
    <w:r>
      <w:rPr>
        <w:rStyle w:val="ab"/>
        <w:rFonts w:ascii="宋体" w:hAnsi="宋体" w:hint="eastAsia"/>
        <w:sz w:val="28"/>
        <w:szCs w:val="28"/>
      </w:rPr>
      <w:t>—</w:t>
    </w:r>
    <w:r>
      <w:rPr>
        <w:rStyle w:val="ab"/>
        <w:rFonts w:ascii="宋体" w:hAnsi="宋体" w:hint="eastAsia"/>
        <w:sz w:val="28"/>
        <w:szCs w:val="28"/>
      </w:rPr>
      <w:t xml:space="preserve"> </w:t>
    </w:r>
    <w:r w:rsidR="001E4E89">
      <w:rPr>
        <w:rFonts w:ascii="宋体" w:hAnsi="宋体"/>
        <w:sz w:val="28"/>
        <w:szCs w:val="28"/>
      </w:rPr>
      <w:fldChar w:fldCharType="begin"/>
    </w:r>
    <w:r>
      <w:rPr>
        <w:rStyle w:val="ab"/>
        <w:rFonts w:ascii="宋体" w:hAnsi="宋体"/>
        <w:sz w:val="28"/>
        <w:szCs w:val="28"/>
      </w:rPr>
      <w:instrText xml:space="preserve">PAGE  </w:instrText>
    </w:r>
    <w:r w:rsidR="001E4E89">
      <w:rPr>
        <w:rFonts w:ascii="宋体" w:hAnsi="宋体"/>
        <w:sz w:val="28"/>
        <w:szCs w:val="28"/>
      </w:rPr>
      <w:fldChar w:fldCharType="separate"/>
    </w:r>
    <w:r>
      <w:rPr>
        <w:rStyle w:val="ab"/>
        <w:rFonts w:ascii="宋体" w:hAnsi="宋体"/>
        <w:sz w:val="28"/>
        <w:szCs w:val="28"/>
      </w:rPr>
      <w:t>2</w:t>
    </w:r>
    <w:r w:rsidR="001E4E89">
      <w:rPr>
        <w:rFonts w:ascii="宋体" w:hAnsi="宋体"/>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p w:rsidR="001E4E89" w:rsidRDefault="001E4E8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9" w:rsidRDefault="00B65F58">
    <w:pPr>
      <w:pStyle w:val="a6"/>
      <w:framePr w:wrap="around" w:vAnchor="text" w:hAnchor="margin" w:xAlign="outside" w:y="1"/>
      <w:rPr>
        <w:rStyle w:val="ab"/>
        <w:rFonts w:ascii="宋体" w:hAnsi="宋体"/>
        <w:sz w:val="28"/>
        <w:szCs w:val="28"/>
      </w:rPr>
    </w:pPr>
    <w:r>
      <w:rPr>
        <w:rStyle w:val="ab"/>
        <w:rFonts w:ascii="宋体" w:hAnsi="宋体" w:hint="eastAsia"/>
        <w:sz w:val="28"/>
        <w:szCs w:val="28"/>
      </w:rPr>
      <w:t>—</w:t>
    </w:r>
    <w:r>
      <w:rPr>
        <w:rStyle w:val="ab"/>
        <w:rFonts w:ascii="宋体" w:hAnsi="宋体" w:hint="eastAsia"/>
        <w:sz w:val="28"/>
        <w:szCs w:val="28"/>
      </w:rPr>
      <w:t xml:space="preserve"> </w:t>
    </w:r>
    <w:r w:rsidR="001E4E89">
      <w:rPr>
        <w:rFonts w:ascii="宋体" w:hAnsi="宋体" w:hint="eastAsia"/>
        <w:sz w:val="28"/>
        <w:szCs w:val="28"/>
      </w:rPr>
      <w:fldChar w:fldCharType="begin"/>
    </w:r>
    <w:r>
      <w:rPr>
        <w:rStyle w:val="ab"/>
        <w:rFonts w:ascii="宋体" w:hAnsi="宋体" w:hint="eastAsia"/>
        <w:sz w:val="28"/>
        <w:szCs w:val="28"/>
      </w:rPr>
      <w:instrText xml:space="preserve">PAGE  </w:instrText>
    </w:r>
    <w:r w:rsidR="001E4E89">
      <w:rPr>
        <w:rFonts w:ascii="宋体" w:hAnsi="宋体" w:hint="eastAsia"/>
        <w:sz w:val="28"/>
        <w:szCs w:val="28"/>
      </w:rPr>
      <w:fldChar w:fldCharType="separate"/>
    </w:r>
    <w:r w:rsidR="006C5A88">
      <w:rPr>
        <w:rStyle w:val="ab"/>
        <w:rFonts w:ascii="宋体" w:hAnsi="宋体"/>
        <w:noProof/>
        <w:sz w:val="28"/>
        <w:szCs w:val="28"/>
      </w:rPr>
      <w:t>14</w:t>
    </w:r>
    <w:r w:rsidR="001E4E89">
      <w:rPr>
        <w:rFonts w:ascii="宋体" w:hAnsi="宋体" w:hint="eastAsia"/>
        <w:sz w:val="28"/>
        <w:szCs w:val="28"/>
      </w:rPr>
      <w:fldChar w:fldCharType="end"/>
    </w:r>
    <w:r>
      <w:rPr>
        <w:rStyle w:val="ab"/>
        <w:rFonts w:ascii="宋体" w:hAnsi="宋体" w:hint="eastAsia"/>
        <w:sz w:val="28"/>
        <w:szCs w:val="28"/>
      </w:rPr>
      <w:t xml:space="preserve"> </w:t>
    </w:r>
    <w:r>
      <w:rPr>
        <w:rStyle w:val="ab"/>
        <w:rFonts w:ascii="宋体" w:hAnsi="宋体" w:hint="eastAsia"/>
        <w:sz w:val="28"/>
        <w:szCs w:val="28"/>
      </w:rPr>
      <w:t>—</w:t>
    </w:r>
  </w:p>
  <w:p w:rsidR="001E4E89" w:rsidRDefault="001E4E8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89" w:rsidRDefault="001E4E89" w:rsidP="001E4E89">
      <w:r>
        <w:separator/>
      </w:r>
    </w:p>
  </w:footnote>
  <w:footnote w:type="continuationSeparator" w:id="1">
    <w:p w:rsidR="001E4E89" w:rsidRDefault="001E4E89" w:rsidP="001E4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89" w:rsidRDefault="001E4E89">
    <w:pPr>
      <w:pStyle w:val="a7"/>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7B80"/>
    <w:rsid w:val="00032D0A"/>
    <w:rsid w:val="00035DD4"/>
    <w:rsid w:val="00067DE3"/>
    <w:rsid w:val="00096FBF"/>
    <w:rsid w:val="000A408D"/>
    <w:rsid w:val="000C0095"/>
    <w:rsid w:val="000F1EF8"/>
    <w:rsid w:val="00114B45"/>
    <w:rsid w:val="001279B0"/>
    <w:rsid w:val="001356BA"/>
    <w:rsid w:val="001509F2"/>
    <w:rsid w:val="00155358"/>
    <w:rsid w:val="00165662"/>
    <w:rsid w:val="00194453"/>
    <w:rsid w:val="001E4E89"/>
    <w:rsid w:val="00234A6C"/>
    <w:rsid w:val="002860BC"/>
    <w:rsid w:val="002D19CD"/>
    <w:rsid w:val="002E11B6"/>
    <w:rsid w:val="00317B80"/>
    <w:rsid w:val="003576C7"/>
    <w:rsid w:val="003A32FB"/>
    <w:rsid w:val="003E0286"/>
    <w:rsid w:val="003E5F42"/>
    <w:rsid w:val="003F2E31"/>
    <w:rsid w:val="003F7F0F"/>
    <w:rsid w:val="0040068C"/>
    <w:rsid w:val="004024AF"/>
    <w:rsid w:val="004125CF"/>
    <w:rsid w:val="004139FB"/>
    <w:rsid w:val="00445661"/>
    <w:rsid w:val="004555F0"/>
    <w:rsid w:val="00455D72"/>
    <w:rsid w:val="004869E9"/>
    <w:rsid w:val="00496EC3"/>
    <w:rsid w:val="004C52E1"/>
    <w:rsid w:val="004E0515"/>
    <w:rsid w:val="004E3255"/>
    <w:rsid w:val="004E473A"/>
    <w:rsid w:val="004E53B7"/>
    <w:rsid w:val="004E682B"/>
    <w:rsid w:val="00520F02"/>
    <w:rsid w:val="005416B3"/>
    <w:rsid w:val="005C730B"/>
    <w:rsid w:val="005D6665"/>
    <w:rsid w:val="005D7C68"/>
    <w:rsid w:val="005E45BE"/>
    <w:rsid w:val="005F0415"/>
    <w:rsid w:val="006040BC"/>
    <w:rsid w:val="0064362A"/>
    <w:rsid w:val="00645545"/>
    <w:rsid w:val="006812D7"/>
    <w:rsid w:val="00696F9E"/>
    <w:rsid w:val="006A2E32"/>
    <w:rsid w:val="006C5A88"/>
    <w:rsid w:val="006E6185"/>
    <w:rsid w:val="007019D0"/>
    <w:rsid w:val="00732284"/>
    <w:rsid w:val="007359CF"/>
    <w:rsid w:val="00741CE1"/>
    <w:rsid w:val="00742648"/>
    <w:rsid w:val="007514BC"/>
    <w:rsid w:val="00764711"/>
    <w:rsid w:val="00777A3D"/>
    <w:rsid w:val="0079441D"/>
    <w:rsid w:val="0079468C"/>
    <w:rsid w:val="007A25E3"/>
    <w:rsid w:val="007A35AF"/>
    <w:rsid w:val="007D1133"/>
    <w:rsid w:val="007D5914"/>
    <w:rsid w:val="007E7177"/>
    <w:rsid w:val="008010F3"/>
    <w:rsid w:val="00863725"/>
    <w:rsid w:val="00870A38"/>
    <w:rsid w:val="00872F35"/>
    <w:rsid w:val="00883BF1"/>
    <w:rsid w:val="008E3A3B"/>
    <w:rsid w:val="008E67AF"/>
    <w:rsid w:val="008E6F16"/>
    <w:rsid w:val="009213C8"/>
    <w:rsid w:val="00933D00"/>
    <w:rsid w:val="009369AF"/>
    <w:rsid w:val="009526B0"/>
    <w:rsid w:val="00965679"/>
    <w:rsid w:val="00972E67"/>
    <w:rsid w:val="00991345"/>
    <w:rsid w:val="00992D4E"/>
    <w:rsid w:val="009A168D"/>
    <w:rsid w:val="009C5457"/>
    <w:rsid w:val="009F7438"/>
    <w:rsid w:val="00A24DA9"/>
    <w:rsid w:val="00A37F91"/>
    <w:rsid w:val="00A42347"/>
    <w:rsid w:val="00A73925"/>
    <w:rsid w:val="00A758E2"/>
    <w:rsid w:val="00AA12AE"/>
    <w:rsid w:val="00AA2BCC"/>
    <w:rsid w:val="00AA73EC"/>
    <w:rsid w:val="00AE37B5"/>
    <w:rsid w:val="00B012C8"/>
    <w:rsid w:val="00B077CC"/>
    <w:rsid w:val="00B274C8"/>
    <w:rsid w:val="00B632E0"/>
    <w:rsid w:val="00B77A1A"/>
    <w:rsid w:val="00BA5741"/>
    <w:rsid w:val="00BA5905"/>
    <w:rsid w:val="00C06C92"/>
    <w:rsid w:val="00C37696"/>
    <w:rsid w:val="00C44AB7"/>
    <w:rsid w:val="00C51074"/>
    <w:rsid w:val="00C84A58"/>
    <w:rsid w:val="00CB5193"/>
    <w:rsid w:val="00CD4A71"/>
    <w:rsid w:val="00D02F31"/>
    <w:rsid w:val="00D063CD"/>
    <w:rsid w:val="00D57501"/>
    <w:rsid w:val="00D63773"/>
    <w:rsid w:val="00D816A8"/>
    <w:rsid w:val="00D9739E"/>
    <w:rsid w:val="00DA7C8B"/>
    <w:rsid w:val="00DE36CD"/>
    <w:rsid w:val="00DF0532"/>
    <w:rsid w:val="00E3468C"/>
    <w:rsid w:val="00E74B37"/>
    <w:rsid w:val="00EC0CAB"/>
    <w:rsid w:val="00EC1BD7"/>
    <w:rsid w:val="00F128B3"/>
    <w:rsid w:val="00F26798"/>
    <w:rsid w:val="00F37B46"/>
    <w:rsid w:val="00F43F4A"/>
    <w:rsid w:val="00F609C1"/>
    <w:rsid w:val="00F65A53"/>
    <w:rsid w:val="00F76101"/>
    <w:rsid w:val="00FB5630"/>
    <w:rsid w:val="00FD4FA7"/>
    <w:rsid w:val="00FE1A61"/>
    <w:rsid w:val="00FF0E74"/>
    <w:rsid w:val="018F414E"/>
    <w:rsid w:val="02072FB4"/>
    <w:rsid w:val="034758D0"/>
    <w:rsid w:val="07C54EED"/>
    <w:rsid w:val="07DE5255"/>
    <w:rsid w:val="0E79596A"/>
    <w:rsid w:val="0E830E3D"/>
    <w:rsid w:val="0EE250B9"/>
    <w:rsid w:val="11070DA4"/>
    <w:rsid w:val="158D7D16"/>
    <w:rsid w:val="16B0506E"/>
    <w:rsid w:val="1BC341AE"/>
    <w:rsid w:val="1EF91021"/>
    <w:rsid w:val="240D5158"/>
    <w:rsid w:val="25D8233C"/>
    <w:rsid w:val="268A5D84"/>
    <w:rsid w:val="28B8053F"/>
    <w:rsid w:val="28CD76C1"/>
    <w:rsid w:val="2A396048"/>
    <w:rsid w:val="2A934700"/>
    <w:rsid w:val="2C5356A0"/>
    <w:rsid w:val="2D281469"/>
    <w:rsid w:val="30EE3793"/>
    <w:rsid w:val="34EF2255"/>
    <w:rsid w:val="3B0243EB"/>
    <w:rsid w:val="3C161FBA"/>
    <w:rsid w:val="3D452FBF"/>
    <w:rsid w:val="3E9840D6"/>
    <w:rsid w:val="3FEE6E45"/>
    <w:rsid w:val="3FF71457"/>
    <w:rsid w:val="4091397B"/>
    <w:rsid w:val="420A2D46"/>
    <w:rsid w:val="449B3753"/>
    <w:rsid w:val="44D5205A"/>
    <w:rsid w:val="480F43D1"/>
    <w:rsid w:val="483E6216"/>
    <w:rsid w:val="48FC463F"/>
    <w:rsid w:val="4A494A9C"/>
    <w:rsid w:val="4DF17550"/>
    <w:rsid w:val="4E2E3365"/>
    <w:rsid w:val="4F344F19"/>
    <w:rsid w:val="51A27119"/>
    <w:rsid w:val="526B6BDC"/>
    <w:rsid w:val="544E1414"/>
    <w:rsid w:val="54812FD4"/>
    <w:rsid w:val="552F0466"/>
    <w:rsid w:val="55A07753"/>
    <w:rsid w:val="5E3F20E2"/>
    <w:rsid w:val="5F6648BF"/>
    <w:rsid w:val="5FB72E25"/>
    <w:rsid w:val="60243C13"/>
    <w:rsid w:val="61DC733E"/>
    <w:rsid w:val="65F26E04"/>
    <w:rsid w:val="674B42F9"/>
    <w:rsid w:val="6B423AB0"/>
    <w:rsid w:val="7209548B"/>
    <w:rsid w:val="722C283D"/>
    <w:rsid w:val="74B45991"/>
    <w:rsid w:val="78EB6610"/>
    <w:rsid w:val="7A000AAF"/>
    <w:rsid w:val="7A133331"/>
    <w:rsid w:val="7CBB2860"/>
    <w:rsid w:val="7CC658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1E4E89"/>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1E4E89"/>
    <w:pPr>
      <w:jc w:val="left"/>
    </w:pPr>
  </w:style>
  <w:style w:type="paragraph" w:styleId="a4">
    <w:name w:val="Date"/>
    <w:basedOn w:val="a"/>
    <w:next w:val="a"/>
    <w:rsid w:val="001E4E89"/>
    <w:pPr>
      <w:ind w:leftChars="2500" w:left="100"/>
    </w:pPr>
  </w:style>
  <w:style w:type="paragraph" w:styleId="a5">
    <w:name w:val="Balloon Text"/>
    <w:basedOn w:val="a"/>
    <w:semiHidden/>
    <w:rsid w:val="001E4E89"/>
    <w:rPr>
      <w:sz w:val="18"/>
      <w:szCs w:val="18"/>
    </w:rPr>
  </w:style>
  <w:style w:type="paragraph" w:styleId="a6">
    <w:name w:val="footer"/>
    <w:basedOn w:val="a"/>
    <w:link w:val="Char"/>
    <w:rsid w:val="001E4E89"/>
    <w:pPr>
      <w:tabs>
        <w:tab w:val="center" w:pos="4153"/>
        <w:tab w:val="right" w:pos="8306"/>
      </w:tabs>
      <w:snapToGrid w:val="0"/>
      <w:jc w:val="left"/>
    </w:pPr>
    <w:rPr>
      <w:sz w:val="18"/>
      <w:szCs w:val="18"/>
    </w:rPr>
  </w:style>
  <w:style w:type="paragraph" w:styleId="a7">
    <w:name w:val="header"/>
    <w:basedOn w:val="a"/>
    <w:link w:val="Char0"/>
    <w:rsid w:val="001E4E8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8">
    <w:name w:val="Normal (Web)"/>
    <w:basedOn w:val="a"/>
    <w:rsid w:val="001E4E89"/>
    <w:pPr>
      <w:jc w:val="left"/>
    </w:pPr>
    <w:rPr>
      <w:kern w:val="0"/>
      <w:sz w:val="24"/>
      <w:szCs w:val="24"/>
    </w:rPr>
  </w:style>
  <w:style w:type="paragraph" w:styleId="a9">
    <w:name w:val="annotation subject"/>
    <w:basedOn w:val="a3"/>
    <w:next w:val="a3"/>
    <w:semiHidden/>
    <w:rsid w:val="001E4E89"/>
    <w:rPr>
      <w:b/>
      <w:bCs/>
    </w:rPr>
  </w:style>
  <w:style w:type="table" w:styleId="aa">
    <w:name w:val="Table Grid"/>
    <w:basedOn w:val="a1"/>
    <w:rsid w:val="001E4E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1E4E89"/>
    <w:rPr>
      <w:rFonts w:ascii="Times New Roman" w:eastAsia="宋体" w:hAnsi="Times New Roman" w:cs="Times New Roman"/>
    </w:rPr>
  </w:style>
  <w:style w:type="character" w:styleId="ac">
    <w:name w:val="annotation reference"/>
    <w:basedOn w:val="a0"/>
    <w:semiHidden/>
    <w:rsid w:val="001E4E89"/>
    <w:rPr>
      <w:rFonts w:ascii="Times New Roman" w:eastAsia="宋体" w:hAnsi="Times New Roman" w:cs="Times New Roman"/>
      <w:sz w:val="21"/>
      <w:szCs w:val="21"/>
    </w:rPr>
  </w:style>
  <w:style w:type="paragraph" w:customStyle="1" w:styleId="Char1">
    <w:name w:val="Char"/>
    <w:basedOn w:val="a"/>
    <w:rsid w:val="001E4E89"/>
    <w:pPr>
      <w:widowControl/>
      <w:spacing w:after="160" w:line="240" w:lineRule="exact"/>
      <w:jc w:val="left"/>
    </w:pPr>
    <w:rPr>
      <w:rFonts w:ascii="Arial" w:eastAsia="Times New Roman" w:hAnsi="Arial" w:cs="Verdana"/>
      <w:b/>
      <w:kern w:val="0"/>
      <w:sz w:val="24"/>
      <w:szCs w:val="20"/>
      <w:lang w:eastAsia="en-US"/>
    </w:rPr>
  </w:style>
  <w:style w:type="paragraph" w:customStyle="1" w:styleId="Char1CharCharChar">
    <w:name w:val="Char1 Char Char Char"/>
    <w:basedOn w:val="a"/>
    <w:rsid w:val="001E4E89"/>
    <w:pPr>
      <w:widowControl/>
      <w:spacing w:after="160" w:line="240" w:lineRule="exact"/>
      <w:jc w:val="left"/>
    </w:pPr>
    <w:rPr>
      <w:rFonts w:ascii="Times New Roman" w:hAnsi="Times New Roman" w:cs="Times New Roman"/>
      <w:szCs w:val="20"/>
    </w:rPr>
  </w:style>
  <w:style w:type="character" w:customStyle="1" w:styleId="Char">
    <w:name w:val="页脚 Char"/>
    <w:basedOn w:val="a0"/>
    <w:link w:val="a6"/>
    <w:semiHidden/>
    <w:rsid w:val="001E4E89"/>
    <w:rPr>
      <w:rFonts w:ascii="Calibri" w:eastAsia="宋体" w:hAnsi="Calibri" w:cs="Calibri"/>
      <w:kern w:val="2"/>
      <w:sz w:val="18"/>
      <w:szCs w:val="18"/>
      <w:lang w:val="en-US" w:eastAsia="zh-CN" w:bidi="ar-SA"/>
    </w:rPr>
  </w:style>
  <w:style w:type="character" w:customStyle="1" w:styleId="Char0">
    <w:name w:val="页眉 Char"/>
    <w:basedOn w:val="a0"/>
    <w:link w:val="a7"/>
    <w:semiHidden/>
    <w:rsid w:val="001E4E89"/>
    <w:rPr>
      <w:rFonts w:ascii="Calibri" w:eastAsia="宋体" w:hAnsi="Calibri" w:cs="Calibri"/>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1044</Words>
  <Characters>5951</Characters>
  <Application>Microsoft Office Word</Application>
  <DocSecurity>0</DocSecurity>
  <Lines>49</Lines>
  <Paragraphs>13</Paragraphs>
  <ScaleCrop>false</ScaleCrop>
  <Company>微软公司</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dcterms:created xsi:type="dcterms:W3CDTF">2014-10-29T12:08:00Z</dcterms:created>
  <dcterms:modified xsi:type="dcterms:W3CDTF">2023-09-25T02:30:00Z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