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8E" w:rsidRDefault="00E2408E" w:rsidP="00E2408E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定南县“省内通办”事项梳理情况表（第一批）</w:t>
      </w:r>
    </w:p>
    <w:tbl>
      <w:tblPr>
        <w:tblpPr w:leftFromText="180" w:rightFromText="180" w:vertAnchor="text" w:horzAnchor="page" w:tblpX="1100" w:tblpY="609"/>
        <w:tblOverlap w:val="never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390"/>
        <w:gridCol w:w="1959"/>
        <w:gridCol w:w="2586"/>
        <w:gridCol w:w="2865"/>
        <w:gridCol w:w="1050"/>
        <w:gridCol w:w="1950"/>
        <w:gridCol w:w="1875"/>
      </w:tblGrid>
      <w:tr w:rsidR="00E2408E" w:rsidTr="0055769E">
        <w:trPr>
          <w:trHeight w:val="1122"/>
        </w:trPr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实施单位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国家事项名称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我省对应事项名称（主项）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事项名称（子项）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实施层级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现有办理形式（全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流程网办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/窗口办理）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拟实现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办理形式（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全程网办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/异地代收代办/多地联办）</w:t>
            </w:r>
          </w:p>
        </w:tc>
      </w:tr>
      <w:tr w:rsidR="00E2408E" w:rsidTr="0055769E">
        <w:trPr>
          <w:trHeight w:val="570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县税务局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变更登记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变更登记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变更登记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全程网办</w:t>
            </w:r>
            <w:proofErr w:type="gramEnd"/>
          </w:p>
        </w:tc>
      </w:tr>
      <w:tr w:rsidR="00E2408E" w:rsidTr="0055769E">
        <w:trPr>
          <w:trHeight w:val="627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县税务局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增值税专用发票存根联数据采集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增值税专用发票存根联数据采集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增值税专用发票存根联数据采集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多地联办</w:t>
            </w:r>
          </w:p>
        </w:tc>
      </w:tr>
      <w:tr w:rsidR="00E2408E" w:rsidTr="0055769E">
        <w:trPr>
          <w:trHeight w:val="735"/>
        </w:trPr>
        <w:tc>
          <w:tcPr>
            <w:tcW w:w="5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保局</w:t>
            </w:r>
          </w:p>
        </w:tc>
        <w:tc>
          <w:tcPr>
            <w:tcW w:w="195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基本医疗保险关系转移接续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基本医疗保险关系转移接续（转出）</w:t>
            </w:r>
          </w:p>
        </w:tc>
        <w:tc>
          <w:tcPr>
            <w:tcW w:w="28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基本医疗保险关系转移接续</w:t>
            </w:r>
          </w:p>
        </w:tc>
        <w:tc>
          <w:tcPr>
            <w:tcW w:w="10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窗口办理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/窗口办理</w:t>
            </w:r>
          </w:p>
        </w:tc>
      </w:tr>
      <w:tr w:rsidR="00E2408E" w:rsidTr="0055769E">
        <w:trPr>
          <w:trHeight w:val="608"/>
        </w:trPr>
        <w:tc>
          <w:tcPr>
            <w:tcW w:w="57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基本医疗保险关系转移接续（转入）</w:t>
            </w:r>
          </w:p>
        </w:tc>
        <w:tc>
          <w:tcPr>
            <w:tcW w:w="28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E2408E" w:rsidTr="0055769E">
        <w:trPr>
          <w:trHeight w:val="503"/>
        </w:trPr>
        <w:tc>
          <w:tcPr>
            <w:tcW w:w="5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保局</w:t>
            </w:r>
          </w:p>
        </w:tc>
        <w:tc>
          <w:tcPr>
            <w:tcW w:w="195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基本医疗保险参保人员异地就医备案</w:t>
            </w:r>
          </w:p>
        </w:tc>
        <w:tc>
          <w:tcPr>
            <w:tcW w:w="258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基本医疗保险参保人员异地就医备案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常驻异地工作人员备案</w:t>
            </w:r>
          </w:p>
        </w:tc>
        <w:tc>
          <w:tcPr>
            <w:tcW w:w="10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网上申报/窗口办理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/窗口办理</w:t>
            </w:r>
          </w:p>
        </w:tc>
      </w:tr>
      <w:tr w:rsidR="00E2408E" w:rsidTr="0055769E">
        <w:trPr>
          <w:trHeight w:val="288"/>
        </w:trPr>
        <w:tc>
          <w:tcPr>
            <w:tcW w:w="57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异地安置退休人员备案</w:t>
            </w:r>
          </w:p>
        </w:tc>
        <w:tc>
          <w:tcPr>
            <w:tcW w:w="10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E2408E" w:rsidTr="0055769E">
        <w:trPr>
          <w:trHeight w:val="363"/>
        </w:trPr>
        <w:tc>
          <w:tcPr>
            <w:tcW w:w="57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异地长期居住人员备案</w:t>
            </w:r>
          </w:p>
        </w:tc>
        <w:tc>
          <w:tcPr>
            <w:tcW w:w="10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E2408E" w:rsidTr="0055769E">
        <w:trPr>
          <w:trHeight w:val="343"/>
        </w:trPr>
        <w:tc>
          <w:tcPr>
            <w:tcW w:w="57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异地转诊人员备案</w:t>
            </w:r>
          </w:p>
        </w:tc>
        <w:tc>
          <w:tcPr>
            <w:tcW w:w="10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E2408E" w:rsidTr="0055769E">
        <w:trPr>
          <w:trHeight w:val="776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保局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基本医疗保险参保和变更登记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职工参保信息变更登记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职工参保登记</w:t>
            </w:r>
          </w:p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职工参保信息变更登记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/窗口办理</w:t>
            </w:r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人社局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社会保障卡申领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和窗口办理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/异地代收代办</w:t>
            </w:r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人社局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社会保障卡补（换）卡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/异地代收代办</w:t>
            </w:r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人社局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社会保障卡启用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/异地代收代办</w:t>
            </w:r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人社局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社会保障卡注销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/异地代收代办</w:t>
            </w:r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人社局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社会保障卡挂失与解挂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/异地代收代办</w:t>
            </w:r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人社局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社会保障卡密码修改与重置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/异地代收代办</w:t>
            </w:r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人社局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社会保障卡应用锁定与解锁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/异地代收代办</w:t>
            </w:r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人社局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社会保障卡信息变更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/异地代收代办</w:t>
            </w:r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人社局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社会保障卡服务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社会保障卡应用状态查询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/异地代收代办</w:t>
            </w:r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个体工商户登记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个体工商户登记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个体工商户登记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合伙企业登记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合伙企业登记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合伙企业登记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809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合伙企业分支机构登记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合伙企业分支机构登记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合伙企业分支机构登记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90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个人独资企业登记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个人独资企业登记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个人独资企业登记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个人独资企业分支机构登记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个人独资企业分支机构登记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个人独资企业分支机构登记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有限公司登记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有限公司登记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有限公司登记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分公司登记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分公司登记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分公司登记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农民专业合作社登记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农民专业合作社登记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农民专业合作社登记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农民专业合作社</w:t>
            </w:r>
          </w:p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分支机构登记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农民专业合作社</w:t>
            </w:r>
          </w:p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分支机构登记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农民专业合作社</w:t>
            </w:r>
          </w:p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分支机构登记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非公司企业法人登记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非公司企业法人登记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非公司企业法人登记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营业单位、企业非法人分支机构登记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营业单位、企业非法人分支机构登记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营业单位、企业非法人分支机构登记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食品经营许可证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食品经营许可证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食品经营许可证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部分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+窗口办理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流程网办一照含证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食品小作坊登记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食品小作坊登记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食品小作坊登记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部分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+窗口办理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流程网办一照含证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小餐饮小食杂店食品经营登记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小餐饮小食杂店食品经营登记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小餐饮小食杂店食品经营登记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部分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+窗口办理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流程网办一照含证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股权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出质登记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股权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出质登记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股权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出质登记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县市监局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动产抵押登记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动产抵押登记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动产抵押登记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教科体局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全县性体育竞赛批准登记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全县性体育竞赛批准登记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全县性体育竞赛批准登记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教科体局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竞技体育纠纷调解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竞技体育纠纷调解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竞技体育纠纷调解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教科体局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生源地信用助学贷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款管理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生源地信用助学贷款管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理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生源地信用助学贷款续贷申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请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窗口办理/网上办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窗口办理/网上办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理</w:t>
            </w:r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教科体局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生源地信用助学贷款管理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生源地信用助学贷款管理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生源地信用助学贷款还贷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窗口办理/网上办理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窗口办理/网上办理</w:t>
            </w:r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教科体局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适龄儿童、少年因身体状况需要休学审批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适龄儿童、少年因身体状况需要休学审批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适龄儿童、少年因身体状况需要休学审批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流程网办</w:t>
            </w:r>
            <w:proofErr w:type="gramEnd"/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教科体局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中小学生学籍变动管理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中小学生学籍变动管理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中小学生学籍变动管理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流程网办</w:t>
            </w:r>
            <w:proofErr w:type="gramEnd"/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流程网办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教科体局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中招报名费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中招报名费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中招报名费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流程网办</w:t>
            </w:r>
            <w:proofErr w:type="gramEnd"/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教科体局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普通高中学业水平考试收费征收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普通高中学业水平考试收费征收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普通高中学业水平考试收费征收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流程网办</w:t>
            </w:r>
            <w:proofErr w:type="gramEnd"/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教科体局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自考报名考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费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自考报名考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费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自考报名考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费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流程网办</w:t>
            </w:r>
            <w:proofErr w:type="gramEnd"/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教科体局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自考准考证手续费征收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自考准考证手续费征收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自考准考证手续费征收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流程网办</w:t>
            </w:r>
            <w:proofErr w:type="gramEnd"/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教科体局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成人高考报名考试费、成人免试生报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名费征收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成人高考报名考试费、成人免试生报名费征收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成人高考报名考试费、成人免试生报名费征收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流程网办</w:t>
            </w:r>
            <w:proofErr w:type="gramEnd"/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教科体局</w:t>
            </w:r>
            <w:proofErr w:type="gramEnd"/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普高报名考试费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普高报名考试费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普高报名考试费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流程网办</w:t>
            </w:r>
            <w:proofErr w:type="gramEnd"/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县商务局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对外贸易经营者备案登记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对外贸易经营者备案登记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对外贸易经营者备案登记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流程网办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县林业局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权限内森林资源转让许可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  <w:lang/>
              </w:rPr>
              <w:t>权限内森林资源转让许可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权限内森林资源转让许可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县林业局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林木种子生产经营许可证核发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  <w:lang/>
              </w:rPr>
              <w:t>林木种子生产经营许可证核发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  <w:lang/>
              </w:rPr>
              <w:t>林木种子生产经营许可证核发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县林业局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收购珍贵树木种子或限制收购的林木种子的审批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  <w:lang/>
              </w:rPr>
              <w:t>收购珍贵树木种子或限制收购的林木种子的审批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  <w:lang/>
              </w:rPr>
              <w:t>收购珍贵树木种子或限制收购的林木种子的审批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县林业局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因重点工程项目建设迁移一级、二级古树和名木的审核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  <w:lang/>
              </w:rPr>
              <w:t>因重点工程项目建设迁移一级、二级古树和名木的审核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  <w:lang/>
              </w:rPr>
              <w:t>因重点工程项目建设迁移一级、二级古树和名木的审核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县林业局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林木采伐许可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  <w:lang/>
              </w:rPr>
              <w:t>林木采伐许可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  <w:lang/>
              </w:rPr>
              <w:t>林木采伐许可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全程网办</w:t>
            </w:r>
            <w:proofErr w:type="gramEnd"/>
          </w:p>
        </w:tc>
      </w:tr>
      <w:tr w:rsidR="00E2408E" w:rsidTr="0055769E">
        <w:trPr>
          <w:trHeight w:val="338"/>
        </w:trPr>
        <w:tc>
          <w:tcPr>
            <w:tcW w:w="5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县林业局</w:t>
            </w:r>
          </w:p>
        </w:tc>
        <w:tc>
          <w:tcPr>
            <w:tcW w:w="19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黑天鹅、蓝孔雀驯养繁殖许可证核发</w:t>
            </w:r>
          </w:p>
        </w:tc>
        <w:tc>
          <w:tcPr>
            <w:tcW w:w="25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黑天鹅、蓝孔雀驯养繁殖许可证核发</w:t>
            </w:r>
          </w:p>
        </w:tc>
        <w:tc>
          <w:tcPr>
            <w:tcW w:w="28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黑天鹅、蓝孔雀驯养繁殖许可证核发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县本级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窗口办理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408E" w:rsidRDefault="00E2408E" w:rsidP="0055769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全程网办</w:t>
            </w:r>
            <w:proofErr w:type="gramEnd"/>
          </w:p>
        </w:tc>
      </w:tr>
    </w:tbl>
    <w:p w:rsidR="002648BC" w:rsidRDefault="002648BC"/>
    <w:sectPr w:rsidR="002648BC">
      <w:pgSz w:w="16838" w:h="11906" w:orient="landscape"/>
      <w:pgMar w:top="2098" w:right="1417" w:bottom="1984" w:left="1417" w:header="851" w:footer="992" w:gutter="0"/>
      <w:pgNumType w:fmt="numberInDash"/>
      <w:cols w:space="72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08E"/>
    <w:rsid w:val="002648BC"/>
    <w:rsid w:val="00E2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1664</Characters>
  <Application>Microsoft Office Word</Application>
  <DocSecurity>0</DocSecurity>
  <Lines>83</Lines>
  <Paragraphs>53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2021-02-07T08:56:00Z</dcterms:created>
  <dcterms:modified xsi:type="dcterms:W3CDTF">2021-02-07T08:57:00Z</dcterms:modified>
</cp:coreProperties>
</file>